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71BC0" w14:textId="77777777" w:rsidR="002C118D" w:rsidRPr="00546353" w:rsidRDefault="00B03610" w:rsidP="00807D7E">
      <w:pPr>
        <w:spacing w:line="370" w:lineRule="exact"/>
        <w:jc w:val="center"/>
        <w:rPr>
          <w:rFonts w:ascii="ＭＳ 明朝" w:hAnsi="ＭＳ 明朝"/>
          <w:sz w:val="24"/>
        </w:rPr>
      </w:pPr>
      <w:bookmarkStart w:id="0" w:name="_Hlk57727126"/>
      <w:bookmarkStart w:id="1" w:name="_Hlk57730898"/>
      <w:r w:rsidRPr="00546353">
        <w:rPr>
          <w:rFonts w:ascii="ＭＳ 明朝" w:hAnsi="ＭＳ 明朝" w:hint="eastAsia"/>
          <w:sz w:val="24"/>
        </w:rPr>
        <w:t>太鼓演奏会の開催事業</w:t>
      </w:r>
      <w:bookmarkEnd w:id="0"/>
      <w:r w:rsidR="00A40B7A" w:rsidRPr="00546353">
        <w:rPr>
          <w:rFonts w:ascii="ＭＳ 明朝" w:hAnsi="ＭＳ 明朝" w:hint="eastAsia"/>
          <w:sz w:val="24"/>
        </w:rPr>
        <w:t>実施</w:t>
      </w:r>
      <w:r w:rsidR="002C118D" w:rsidRPr="00546353">
        <w:rPr>
          <w:rFonts w:ascii="ＭＳ 明朝" w:hAnsi="ＭＳ 明朝" w:hint="eastAsia"/>
          <w:sz w:val="24"/>
        </w:rPr>
        <w:t>要領</w:t>
      </w:r>
      <w:bookmarkEnd w:id="1"/>
    </w:p>
    <w:p w14:paraId="4A103E69" w14:textId="77777777" w:rsidR="002C118D" w:rsidRPr="00546353" w:rsidRDefault="002C118D" w:rsidP="00807D7E">
      <w:pPr>
        <w:spacing w:line="370" w:lineRule="exact"/>
        <w:rPr>
          <w:rFonts w:ascii="ＭＳ 明朝" w:hAnsi="ＭＳ 明朝"/>
          <w:sz w:val="24"/>
        </w:rPr>
      </w:pPr>
      <w:r w:rsidRPr="00546353">
        <w:rPr>
          <w:rFonts w:ascii="ＭＳ 明朝" w:hAnsi="ＭＳ 明朝" w:hint="eastAsia"/>
          <w:sz w:val="24"/>
        </w:rPr>
        <w:t>（総則）</w:t>
      </w:r>
    </w:p>
    <w:p w14:paraId="6C371BAE" w14:textId="77777777" w:rsidR="002C118D" w:rsidRPr="00546353" w:rsidRDefault="0040195C" w:rsidP="00807D7E">
      <w:pPr>
        <w:numPr>
          <w:ilvl w:val="0"/>
          <w:numId w:val="13"/>
        </w:numPr>
        <w:tabs>
          <w:tab w:val="clear" w:pos="720"/>
          <w:tab w:val="num" w:pos="-2160"/>
        </w:tabs>
        <w:spacing w:line="370" w:lineRule="exact"/>
        <w:ind w:left="360" w:hanging="360"/>
        <w:rPr>
          <w:rFonts w:ascii="ＭＳ 明朝" w:hAnsi="ＭＳ 明朝"/>
          <w:sz w:val="24"/>
        </w:rPr>
      </w:pPr>
      <w:r w:rsidRPr="00546353">
        <w:rPr>
          <w:rFonts w:ascii="ＭＳ 明朝" w:hAnsi="ＭＳ 明朝" w:hint="eastAsia"/>
          <w:sz w:val="24"/>
        </w:rPr>
        <w:t>公益</w:t>
      </w:r>
      <w:r w:rsidR="002C118D" w:rsidRPr="00546353">
        <w:rPr>
          <w:rFonts w:ascii="ＭＳ 明朝" w:hAnsi="ＭＳ 明朝" w:hint="eastAsia"/>
          <w:sz w:val="24"/>
        </w:rPr>
        <w:t>財団法人日本太鼓</w:t>
      </w:r>
      <w:r w:rsidRPr="00546353">
        <w:rPr>
          <w:rFonts w:ascii="ＭＳ 明朝" w:hAnsi="ＭＳ 明朝" w:hint="eastAsia"/>
          <w:sz w:val="24"/>
        </w:rPr>
        <w:t>財団</w:t>
      </w:r>
      <w:r w:rsidR="002C118D" w:rsidRPr="00546353">
        <w:rPr>
          <w:rFonts w:ascii="ＭＳ 明朝" w:hAnsi="ＭＳ 明朝" w:hint="eastAsia"/>
          <w:sz w:val="24"/>
        </w:rPr>
        <w:t>(以下｢当財団｣という。)の</w:t>
      </w:r>
      <w:r w:rsidR="00222E5E" w:rsidRPr="00546353">
        <w:rPr>
          <w:rFonts w:ascii="ＭＳ 明朝" w:hAnsi="ＭＳ 明朝" w:hint="eastAsia"/>
          <w:sz w:val="24"/>
        </w:rPr>
        <w:t>太鼓演奏会の開催事業</w:t>
      </w:r>
      <w:r w:rsidR="00827F52" w:rsidRPr="00546353">
        <w:rPr>
          <w:rFonts w:ascii="ＭＳ 明朝" w:hAnsi="ＭＳ 明朝" w:hint="eastAsia"/>
          <w:sz w:val="24"/>
        </w:rPr>
        <w:t>の実施</w:t>
      </w:r>
      <w:r w:rsidR="002C118D" w:rsidRPr="00546353">
        <w:rPr>
          <w:rFonts w:ascii="ＭＳ 明朝" w:hAnsi="ＭＳ 明朝" w:hint="eastAsia"/>
          <w:sz w:val="24"/>
        </w:rPr>
        <w:t>については、この要領による。</w:t>
      </w:r>
    </w:p>
    <w:p w14:paraId="192DE4BD" w14:textId="77777777" w:rsidR="002C118D" w:rsidRPr="00546353" w:rsidRDefault="002C118D" w:rsidP="00807D7E">
      <w:pPr>
        <w:spacing w:line="370" w:lineRule="exact"/>
        <w:rPr>
          <w:rFonts w:ascii="ＭＳ 明朝" w:hAnsi="ＭＳ 明朝"/>
          <w:sz w:val="24"/>
        </w:rPr>
      </w:pPr>
      <w:r w:rsidRPr="00546353">
        <w:rPr>
          <w:rFonts w:ascii="ＭＳ 明朝" w:hAnsi="ＭＳ 明朝" w:hint="eastAsia"/>
          <w:sz w:val="24"/>
        </w:rPr>
        <w:t>（</w:t>
      </w:r>
      <w:r w:rsidR="000A3EB2" w:rsidRPr="00546353">
        <w:rPr>
          <w:rFonts w:ascii="ＭＳ 明朝" w:hAnsi="ＭＳ 明朝" w:hint="eastAsia"/>
          <w:sz w:val="24"/>
        </w:rPr>
        <w:t>目的</w:t>
      </w:r>
      <w:r w:rsidRPr="00546353">
        <w:rPr>
          <w:rFonts w:ascii="ＭＳ 明朝" w:hAnsi="ＭＳ 明朝" w:hint="eastAsia"/>
          <w:sz w:val="24"/>
        </w:rPr>
        <w:t>）</w:t>
      </w:r>
    </w:p>
    <w:p w14:paraId="10ACEA53" w14:textId="77777777" w:rsidR="00780525" w:rsidRPr="00546353" w:rsidRDefault="00442F55" w:rsidP="00807D7E">
      <w:pPr>
        <w:numPr>
          <w:ilvl w:val="0"/>
          <w:numId w:val="13"/>
        </w:numPr>
        <w:tabs>
          <w:tab w:val="clear" w:pos="720"/>
        </w:tabs>
        <w:spacing w:line="370" w:lineRule="exact"/>
        <w:ind w:left="362" w:hangingChars="151" w:hanging="362"/>
        <w:rPr>
          <w:rFonts w:ascii="ＭＳ 明朝" w:hAnsi="ＭＳ 明朝"/>
          <w:sz w:val="24"/>
        </w:rPr>
      </w:pPr>
      <w:r w:rsidRPr="00546353">
        <w:rPr>
          <w:rFonts w:ascii="ＭＳ 明朝" w:hAnsi="ＭＳ 明朝" w:hint="eastAsia"/>
          <w:sz w:val="24"/>
        </w:rPr>
        <w:t>当財団</w:t>
      </w:r>
      <w:r w:rsidR="00E029E1" w:rsidRPr="00546353">
        <w:rPr>
          <w:rFonts w:ascii="ＭＳ 明朝" w:hAnsi="ＭＳ 明朝" w:hint="eastAsia"/>
          <w:sz w:val="24"/>
        </w:rPr>
        <w:t>が主催する演奏会</w:t>
      </w:r>
      <w:r w:rsidR="00643BB3" w:rsidRPr="00546353">
        <w:rPr>
          <w:rFonts w:ascii="ＭＳ 明朝" w:hAnsi="ＭＳ 明朝" w:hint="eastAsia"/>
          <w:sz w:val="24"/>
        </w:rPr>
        <w:t>を</w:t>
      </w:r>
      <w:r w:rsidR="00E029E1" w:rsidRPr="00546353">
        <w:rPr>
          <w:rFonts w:ascii="ＭＳ 明朝" w:hAnsi="ＭＳ 明朝" w:hint="eastAsia"/>
          <w:sz w:val="24"/>
        </w:rPr>
        <w:t>、</w:t>
      </w:r>
      <w:r w:rsidR="001258F3" w:rsidRPr="00546353">
        <w:rPr>
          <w:rFonts w:ascii="ＭＳ 明朝" w:hAnsi="ＭＳ 明朝" w:hint="eastAsia"/>
          <w:sz w:val="24"/>
        </w:rPr>
        <w:t>支部</w:t>
      </w:r>
      <w:r w:rsidRPr="00546353">
        <w:rPr>
          <w:rFonts w:ascii="ＭＳ 明朝" w:hAnsi="ＭＳ 明朝" w:hint="eastAsia"/>
          <w:sz w:val="24"/>
        </w:rPr>
        <w:t>並びに地区</w:t>
      </w:r>
      <w:r w:rsidR="001258F3" w:rsidRPr="00546353">
        <w:rPr>
          <w:rFonts w:ascii="ＭＳ 明朝" w:hAnsi="ＭＳ 明朝" w:hint="eastAsia"/>
          <w:sz w:val="24"/>
        </w:rPr>
        <w:t>ブロック</w:t>
      </w:r>
      <w:r w:rsidR="00E029E1" w:rsidRPr="00546353">
        <w:rPr>
          <w:rFonts w:ascii="ＭＳ 明朝" w:hAnsi="ＭＳ 明朝" w:hint="eastAsia"/>
          <w:sz w:val="24"/>
        </w:rPr>
        <w:t>へ</w:t>
      </w:r>
      <w:r w:rsidR="001258F3" w:rsidRPr="00546353">
        <w:rPr>
          <w:rFonts w:ascii="ＭＳ 明朝" w:hAnsi="ＭＳ 明朝" w:hint="eastAsia"/>
          <w:sz w:val="24"/>
        </w:rPr>
        <w:t>委託することにより、演奏機会の提供並びに日本太鼓の演奏を社会一般に向けて</w:t>
      </w:r>
      <w:r w:rsidRPr="00546353">
        <w:rPr>
          <w:rFonts w:ascii="ＭＳ 明朝" w:hAnsi="ＭＳ 明朝" w:hint="eastAsia"/>
          <w:sz w:val="24"/>
        </w:rPr>
        <w:t>実施</w:t>
      </w:r>
      <w:r w:rsidR="001258F3" w:rsidRPr="00546353">
        <w:rPr>
          <w:rFonts w:ascii="ＭＳ 明朝" w:hAnsi="ＭＳ 明朝" w:hint="eastAsia"/>
          <w:sz w:val="24"/>
        </w:rPr>
        <w:t>することによ</w:t>
      </w:r>
      <w:r w:rsidRPr="00546353">
        <w:rPr>
          <w:rFonts w:ascii="ＭＳ 明朝" w:hAnsi="ＭＳ 明朝" w:hint="eastAsia"/>
          <w:sz w:val="24"/>
        </w:rPr>
        <w:t>る</w:t>
      </w:r>
      <w:r w:rsidR="001258F3" w:rsidRPr="00546353">
        <w:rPr>
          <w:rFonts w:ascii="ＭＳ 明朝" w:hAnsi="ＭＳ 明朝" w:hint="eastAsia"/>
          <w:sz w:val="24"/>
        </w:rPr>
        <w:t>地域の活性化</w:t>
      </w:r>
      <w:r w:rsidR="00780525" w:rsidRPr="00546353">
        <w:rPr>
          <w:rFonts w:ascii="ＭＳ 明朝" w:hAnsi="ＭＳ 明朝" w:hint="eastAsia"/>
          <w:sz w:val="24"/>
        </w:rPr>
        <w:t>を図る。</w:t>
      </w:r>
    </w:p>
    <w:p w14:paraId="54A62674" w14:textId="77777777" w:rsidR="000A3EB2" w:rsidRPr="00546353" w:rsidRDefault="000A3EB2" w:rsidP="00807D7E">
      <w:pPr>
        <w:spacing w:line="370" w:lineRule="exact"/>
        <w:rPr>
          <w:rFonts w:ascii="ＭＳ 明朝" w:hAnsi="ＭＳ 明朝"/>
          <w:sz w:val="24"/>
        </w:rPr>
      </w:pPr>
      <w:r w:rsidRPr="00546353">
        <w:rPr>
          <w:rFonts w:ascii="ＭＳ 明朝" w:hAnsi="ＭＳ 明朝" w:hint="eastAsia"/>
          <w:sz w:val="24"/>
        </w:rPr>
        <w:t>（基本方針）</w:t>
      </w:r>
    </w:p>
    <w:p w14:paraId="051E01BE" w14:textId="77777777" w:rsidR="000A3EB2" w:rsidRPr="00546353" w:rsidRDefault="005E29A1" w:rsidP="00807D7E">
      <w:pPr>
        <w:numPr>
          <w:ilvl w:val="0"/>
          <w:numId w:val="13"/>
        </w:numPr>
        <w:tabs>
          <w:tab w:val="clear" w:pos="720"/>
        </w:tabs>
        <w:spacing w:line="370" w:lineRule="exact"/>
        <w:ind w:left="362" w:hangingChars="151" w:hanging="362"/>
        <w:rPr>
          <w:rFonts w:ascii="ＭＳ 明朝" w:hAnsi="ＭＳ 明朝"/>
          <w:sz w:val="24"/>
        </w:rPr>
      </w:pPr>
      <w:r w:rsidRPr="00546353">
        <w:rPr>
          <w:rFonts w:ascii="ＭＳ 明朝" w:hAnsi="ＭＳ 明朝" w:hint="eastAsia"/>
          <w:sz w:val="24"/>
        </w:rPr>
        <w:t>事業</w:t>
      </w:r>
      <w:r w:rsidR="000A3EB2" w:rsidRPr="00546353">
        <w:rPr>
          <w:rFonts w:ascii="ＭＳ 明朝" w:hAnsi="ＭＳ 明朝" w:hint="eastAsia"/>
          <w:sz w:val="24"/>
        </w:rPr>
        <w:t>の基本方針は、次の通りとする。</w:t>
      </w:r>
    </w:p>
    <w:p w14:paraId="6B358214" w14:textId="77777777" w:rsidR="000A3EB2" w:rsidRPr="00546353" w:rsidRDefault="000A3EB2" w:rsidP="00807D7E">
      <w:pPr>
        <w:spacing w:line="370" w:lineRule="exact"/>
        <w:ind w:left="180"/>
        <w:rPr>
          <w:rFonts w:ascii="ＭＳ 明朝" w:hAnsi="Courier New"/>
          <w:sz w:val="24"/>
        </w:rPr>
      </w:pPr>
      <w:r w:rsidRPr="00546353">
        <w:rPr>
          <w:rFonts w:ascii="ＭＳ 明朝" w:hAnsi="Courier New" w:hint="eastAsia"/>
          <w:sz w:val="24"/>
        </w:rPr>
        <w:t xml:space="preserve">( </w:t>
      </w:r>
      <w:r w:rsidR="00A40B7A" w:rsidRPr="00546353">
        <w:rPr>
          <w:rFonts w:ascii="ＭＳ 明朝" w:hAnsi="Courier New" w:hint="eastAsia"/>
          <w:sz w:val="24"/>
        </w:rPr>
        <w:t>1</w:t>
      </w:r>
      <w:r w:rsidRPr="00546353">
        <w:rPr>
          <w:rFonts w:ascii="ＭＳ 明朝" w:hAnsi="Courier New" w:hint="eastAsia"/>
          <w:sz w:val="24"/>
        </w:rPr>
        <w:t xml:space="preserve"> )</w:t>
      </w:r>
      <w:r w:rsidRPr="00546353">
        <w:rPr>
          <w:rFonts w:ascii="ＭＳ 明朝" w:hAnsi="Courier New" w:hint="eastAsia"/>
          <w:sz w:val="24"/>
        </w:rPr>
        <w:tab/>
        <w:t>当財団</w:t>
      </w:r>
      <w:r w:rsidR="0015023C">
        <w:rPr>
          <w:rFonts w:ascii="ＭＳ 明朝" w:hAnsi="Courier New" w:hint="eastAsia"/>
          <w:sz w:val="24"/>
        </w:rPr>
        <w:t>並びに</w:t>
      </w:r>
      <w:r w:rsidRPr="00546353">
        <w:rPr>
          <w:rFonts w:ascii="ＭＳ 明朝" w:hAnsi="Courier New" w:hint="eastAsia"/>
          <w:sz w:val="24"/>
        </w:rPr>
        <w:t>、事業</w:t>
      </w:r>
      <w:r w:rsidR="00A40B7A" w:rsidRPr="00546353">
        <w:rPr>
          <w:rFonts w:ascii="ＭＳ 明朝" w:hAnsi="Courier New" w:hint="eastAsia"/>
          <w:sz w:val="24"/>
        </w:rPr>
        <w:t>を行う</w:t>
      </w:r>
      <w:r w:rsidRPr="00546353">
        <w:rPr>
          <w:rFonts w:ascii="ＭＳ 明朝" w:hAnsi="Courier New" w:hint="eastAsia"/>
          <w:sz w:val="24"/>
        </w:rPr>
        <w:t>者</w:t>
      </w:r>
      <w:r w:rsidR="00A40B7A" w:rsidRPr="00546353">
        <w:rPr>
          <w:rFonts w:hint="eastAsia"/>
          <w:sz w:val="24"/>
        </w:rPr>
        <w:t>（以下「事業者」という。）</w:t>
      </w:r>
      <w:r w:rsidR="002A763B" w:rsidRPr="00546353">
        <w:rPr>
          <w:rFonts w:ascii="ＭＳ 明朝" w:hAnsi="Courier New" w:hint="eastAsia"/>
          <w:sz w:val="24"/>
        </w:rPr>
        <w:t>を</w:t>
      </w:r>
      <w:r w:rsidR="0015023C">
        <w:rPr>
          <w:rFonts w:ascii="ＭＳ 明朝" w:hAnsi="Courier New" w:hint="eastAsia"/>
          <w:sz w:val="24"/>
        </w:rPr>
        <w:t>主催</w:t>
      </w:r>
      <w:r w:rsidRPr="00546353">
        <w:rPr>
          <w:rFonts w:ascii="ＭＳ 明朝" w:hAnsi="Courier New" w:hint="eastAsia"/>
          <w:sz w:val="24"/>
        </w:rPr>
        <w:t>として、互いに協力のもと準備、運営を行う。</w:t>
      </w:r>
    </w:p>
    <w:p w14:paraId="7ECC31F9" w14:textId="77777777" w:rsidR="003F0638" w:rsidRPr="00546353" w:rsidRDefault="003F0638" w:rsidP="00807D7E">
      <w:pPr>
        <w:spacing w:line="370" w:lineRule="exact"/>
        <w:ind w:left="180"/>
        <w:rPr>
          <w:rFonts w:ascii="ＭＳ 明朝" w:hAnsi="Courier New"/>
          <w:sz w:val="24"/>
        </w:rPr>
      </w:pPr>
      <w:r w:rsidRPr="00546353">
        <w:rPr>
          <w:rFonts w:ascii="ＭＳ 明朝" w:hAnsi="Courier New" w:hint="eastAsia"/>
          <w:sz w:val="24"/>
        </w:rPr>
        <w:t>(</w:t>
      </w:r>
      <w:r w:rsidRPr="00546353">
        <w:rPr>
          <w:rFonts w:ascii="ＭＳ 明朝" w:hAnsi="Courier New"/>
          <w:sz w:val="24"/>
        </w:rPr>
        <w:t xml:space="preserve"> </w:t>
      </w:r>
      <w:r w:rsidR="00A40B7A" w:rsidRPr="00546353">
        <w:rPr>
          <w:rFonts w:ascii="ＭＳ 明朝" w:hAnsi="Courier New" w:hint="eastAsia"/>
          <w:sz w:val="24"/>
        </w:rPr>
        <w:t>2</w:t>
      </w:r>
      <w:r w:rsidRPr="00546353">
        <w:rPr>
          <w:rFonts w:ascii="ＭＳ 明朝" w:hAnsi="Courier New"/>
          <w:sz w:val="24"/>
        </w:rPr>
        <w:t xml:space="preserve"> ) </w:t>
      </w:r>
      <w:r w:rsidRPr="00546353">
        <w:rPr>
          <w:rFonts w:ascii="ＭＳ 明朝" w:hAnsi="Courier New" w:hint="eastAsia"/>
          <w:sz w:val="24"/>
        </w:rPr>
        <w:t>入場料は</w:t>
      </w:r>
      <w:r w:rsidR="00B1790A" w:rsidRPr="00546353">
        <w:rPr>
          <w:rFonts w:ascii="ＭＳ 明朝" w:hAnsi="Courier New" w:hint="eastAsia"/>
          <w:sz w:val="24"/>
        </w:rPr>
        <w:t>原則として</w:t>
      </w:r>
      <w:r w:rsidRPr="00546353">
        <w:rPr>
          <w:rFonts w:ascii="ＭＳ 明朝" w:hAnsi="Courier New" w:hint="eastAsia"/>
          <w:sz w:val="24"/>
        </w:rPr>
        <w:t>無料とする。</w:t>
      </w:r>
    </w:p>
    <w:p w14:paraId="7AA60F45" w14:textId="77777777" w:rsidR="002A763B" w:rsidRPr="00546353" w:rsidRDefault="002A763B" w:rsidP="00807D7E">
      <w:pPr>
        <w:spacing w:line="370" w:lineRule="exact"/>
        <w:ind w:left="180"/>
        <w:rPr>
          <w:rFonts w:ascii="ＭＳ 明朝" w:hAnsi="Courier New"/>
          <w:sz w:val="24"/>
        </w:rPr>
      </w:pPr>
      <w:r w:rsidRPr="00546353">
        <w:rPr>
          <w:rFonts w:ascii="ＭＳ 明朝" w:hAnsi="Courier New"/>
          <w:sz w:val="24"/>
        </w:rPr>
        <w:t xml:space="preserve">( </w:t>
      </w:r>
      <w:r w:rsidR="00A40B7A" w:rsidRPr="00546353">
        <w:rPr>
          <w:rFonts w:ascii="ＭＳ 明朝" w:hAnsi="Courier New" w:hint="eastAsia"/>
          <w:sz w:val="24"/>
        </w:rPr>
        <w:t>3</w:t>
      </w:r>
      <w:r w:rsidRPr="00546353">
        <w:rPr>
          <w:rFonts w:ascii="ＭＳ 明朝" w:hAnsi="Courier New"/>
          <w:sz w:val="24"/>
        </w:rPr>
        <w:t xml:space="preserve"> )</w:t>
      </w:r>
      <w:r w:rsidRPr="00546353">
        <w:rPr>
          <w:rFonts w:ascii="ＭＳ 明朝" w:hAnsi="Courier New"/>
          <w:sz w:val="24"/>
        </w:rPr>
        <w:tab/>
      </w:r>
      <w:r w:rsidR="005E29A1" w:rsidRPr="00546353">
        <w:rPr>
          <w:rFonts w:ascii="ＭＳ 明朝" w:hAnsi="Courier New" w:hint="eastAsia"/>
          <w:sz w:val="24"/>
        </w:rPr>
        <w:t>事業</w:t>
      </w:r>
      <w:r w:rsidRPr="00546353">
        <w:rPr>
          <w:rFonts w:ascii="ＭＳ 明朝" w:hAnsi="Courier New" w:hint="eastAsia"/>
          <w:sz w:val="24"/>
        </w:rPr>
        <w:t>の実施にあたっては、当財団策定の</w:t>
      </w:r>
      <w:r w:rsidR="00B1790A" w:rsidRPr="00546353">
        <w:rPr>
          <w:rFonts w:ascii="ＭＳ 明朝" w:hAnsi="Courier New" w:hint="eastAsia"/>
          <w:sz w:val="24"/>
        </w:rPr>
        <w:t>「</w:t>
      </w:r>
      <w:r w:rsidRPr="00546353">
        <w:rPr>
          <w:rFonts w:ascii="ＭＳ 明朝" w:hAnsi="Courier New" w:hint="eastAsia"/>
          <w:sz w:val="24"/>
        </w:rPr>
        <w:t>太鼓演奏における新型コロナウイルス感染拡大予防ガイドライン</w:t>
      </w:r>
      <w:r w:rsidR="00B1790A" w:rsidRPr="00546353">
        <w:rPr>
          <w:rFonts w:ascii="ＭＳ 明朝" w:hAnsi="Courier New" w:hint="eastAsia"/>
          <w:sz w:val="24"/>
        </w:rPr>
        <w:t>」</w:t>
      </w:r>
      <w:r w:rsidRPr="00546353">
        <w:rPr>
          <w:rFonts w:ascii="ＭＳ 明朝" w:hAnsi="Courier New" w:hint="eastAsia"/>
          <w:sz w:val="24"/>
        </w:rPr>
        <w:t>を前提とした感染防止の対策を講ずる。</w:t>
      </w:r>
    </w:p>
    <w:p w14:paraId="4FA4C6F9" w14:textId="77777777" w:rsidR="000A3EB2" w:rsidRPr="00546353" w:rsidRDefault="000A3EB2" w:rsidP="00807D7E">
      <w:pPr>
        <w:spacing w:line="370" w:lineRule="exact"/>
        <w:rPr>
          <w:rFonts w:ascii="ＭＳ 明朝" w:hAnsi="Courier New"/>
          <w:sz w:val="24"/>
        </w:rPr>
      </w:pPr>
      <w:r w:rsidRPr="00546353">
        <w:rPr>
          <w:rFonts w:ascii="ＭＳ 明朝" w:hAnsi="Courier New" w:hint="eastAsia"/>
          <w:sz w:val="24"/>
        </w:rPr>
        <w:t>（実施内容）</w:t>
      </w:r>
    </w:p>
    <w:p w14:paraId="7F721080" w14:textId="77777777" w:rsidR="000A3EB2" w:rsidRPr="00546353" w:rsidRDefault="005E29A1" w:rsidP="00807D7E">
      <w:pPr>
        <w:numPr>
          <w:ilvl w:val="0"/>
          <w:numId w:val="13"/>
        </w:numPr>
        <w:tabs>
          <w:tab w:val="clear" w:pos="720"/>
        </w:tabs>
        <w:spacing w:line="370" w:lineRule="exact"/>
        <w:ind w:left="362" w:hangingChars="151" w:hanging="362"/>
        <w:rPr>
          <w:rFonts w:ascii="ＭＳ 明朝" w:hAnsi="ＭＳ 明朝"/>
          <w:sz w:val="24"/>
        </w:rPr>
      </w:pPr>
      <w:r w:rsidRPr="00546353">
        <w:rPr>
          <w:rFonts w:ascii="ＭＳ 明朝" w:hAnsi="ＭＳ 明朝" w:hint="eastAsia"/>
          <w:sz w:val="24"/>
        </w:rPr>
        <w:t>事業</w:t>
      </w:r>
      <w:r w:rsidR="000A3EB2" w:rsidRPr="00546353">
        <w:rPr>
          <w:rFonts w:ascii="ＭＳ 明朝" w:hAnsi="ＭＳ 明朝" w:hint="eastAsia"/>
          <w:sz w:val="24"/>
        </w:rPr>
        <w:t>の実施内容は、次のとおりとする</w:t>
      </w:r>
    </w:p>
    <w:p w14:paraId="55EFFABB" w14:textId="77777777" w:rsidR="003F0638" w:rsidRPr="00546353" w:rsidRDefault="000A3EB2" w:rsidP="00807D7E">
      <w:pPr>
        <w:spacing w:line="370" w:lineRule="exact"/>
        <w:ind w:left="180"/>
        <w:rPr>
          <w:rFonts w:ascii="ＭＳ 明朝" w:hAnsi="Courier New"/>
          <w:sz w:val="24"/>
        </w:rPr>
      </w:pPr>
      <w:r w:rsidRPr="00546353">
        <w:rPr>
          <w:rFonts w:ascii="ＭＳ 明朝" w:hAnsi="Courier New" w:hint="eastAsia"/>
          <w:sz w:val="24"/>
        </w:rPr>
        <w:t>( 1 )</w:t>
      </w:r>
      <w:r w:rsidRPr="00546353">
        <w:rPr>
          <w:rFonts w:ascii="ＭＳ 明朝" w:hAnsi="Courier New" w:hint="eastAsia"/>
          <w:sz w:val="24"/>
        </w:rPr>
        <w:tab/>
      </w:r>
      <w:r w:rsidR="00367694" w:rsidRPr="00546353">
        <w:rPr>
          <w:rFonts w:ascii="ＭＳ 明朝" w:hAnsi="Courier New" w:hint="eastAsia"/>
          <w:sz w:val="24"/>
        </w:rPr>
        <w:t>参加団体は、原則として支部</w:t>
      </w:r>
      <w:r w:rsidR="00B1790A" w:rsidRPr="00546353">
        <w:rPr>
          <w:rFonts w:ascii="ＭＳ 明朝" w:hAnsi="Courier New" w:hint="eastAsia"/>
          <w:sz w:val="24"/>
        </w:rPr>
        <w:t>所属会員</w:t>
      </w:r>
      <w:r w:rsidR="00367694" w:rsidRPr="00546353">
        <w:rPr>
          <w:rFonts w:ascii="ＭＳ 明朝" w:hAnsi="Courier New" w:hint="eastAsia"/>
          <w:sz w:val="24"/>
        </w:rPr>
        <w:t>及び支部未開設地区</w:t>
      </w:r>
      <w:r w:rsidR="00B1790A" w:rsidRPr="00546353">
        <w:rPr>
          <w:rFonts w:ascii="ＭＳ 明朝" w:hAnsi="Courier New" w:hint="eastAsia"/>
          <w:sz w:val="24"/>
        </w:rPr>
        <w:t>の</w:t>
      </w:r>
      <w:r w:rsidR="003D1156" w:rsidRPr="00546353">
        <w:rPr>
          <w:rFonts w:ascii="ＭＳ 明朝" w:hAnsi="Courier New" w:hint="eastAsia"/>
          <w:sz w:val="24"/>
        </w:rPr>
        <w:t>一般</w:t>
      </w:r>
      <w:r w:rsidR="00367694" w:rsidRPr="00546353">
        <w:rPr>
          <w:rFonts w:ascii="ＭＳ 明朝" w:hAnsi="Courier New" w:hint="eastAsia"/>
          <w:sz w:val="24"/>
        </w:rPr>
        <w:t>会員からとし、当財団と事業者が協議の上決定する</w:t>
      </w:r>
    </w:p>
    <w:p w14:paraId="7272B810" w14:textId="77777777" w:rsidR="000A3EB2" w:rsidRPr="00546353" w:rsidRDefault="000A3EB2" w:rsidP="00807D7E">
      <w:pPr>
        <w:spacing w:line="370" w:lineRule="exact"/>
        <w:ind w:left="180"/>
        <w:rPr>
          <w:rFonts w:ascii="ＭＳ 明朝" w:hAnsi="Courier New"/>
          <w:sz w:val="24"/>
        </w:rPr>
      </w:pPr>
      <w:r w:rsidRPr="00546353">
        <w:rPr>
          <w:rFonts w:ascii="ＭＳ 明朝" w:hAnsi="Courier New" w:hint="eastAsia"/>
          <w:sz w:val="24"/>
        </w:rPr>
        <w:t xml:space="preserve">( </w:t>
      </w:r>
      <w:r w:rsidR="003F0638" w:rsidRPr="00546353">
        <w:rPr>
          <w:rFonts w:ascii="ＭＳ 明朝" w:hAnsi="Courier New" w:hint="eastAsia"/>
          <w:sz w:val="24"/>
        </w:rPr>
        <w:t>2</w:t>
      </w:r>
      <w:r w:rsidRPr="00546353">
        <w:rPr>
          <w:rFonts w:ascii="ＭＳ 明朝" w:hAnsi="Courier New" w:hint="eastAsia"/>
          <w:sz w:val="24"/>
        </w:rPr>
        <w:t xml:space="preserve"> )</w:t>
      </w:r>
      <w:r w:rsidRPr="00546353">
        <w:rPr>
          <w:rFonts w:ascii="ＭＳ 明朝" w:hAnsi="Courier New" w:hint="eastAsia"/>
          <w:sz w:val="24"/>
        </w:rPr>
        <w:tab/>
      </w:r>
      <w:r w:rsidR="00B1790A" w:rsidRPr="00546353">
        <w:rPr>
          <w:rFonts w:ascii="ＭＳ 明朝" w:hAnsi="Courier New" w:hint="eastAsia"/>
          <w:sz w:val="24"/>
        </w:rPr>
        <w:t>演奏</w:t>
      </w:r>
      <w:r w:rsidR="00367694" w:rsidRPr="00546353">
        <w:rPr>
          <w:rFonts w:ascii="ＭＳ 明朝" w:hAnsi="Courier New" w:hint="eastAsia"/>
          <w:sz w:val="24"/>
        </w:rPr>
        <w:t>に係わる事項については、当財団と事業者が</w:t>
      </w:r>
      <w:r w:rsidR="00C458DA" w:rsidRPr="00546353">
        <w:rPr>
          <w:rFonts w:ascii="ＭＳ 明朝" w:hAnsi="Courier New" w:hint="eastAsia"/>
          <w:sz w:val="24"/>
        </w:rPr>
        <w:t>協議の上決定する</w:t>
      </w:r>
    </w:p>
    <w:p w14:paraId="360C3FBD" w14:textId="77777777" w:rsidR="00442F55" w:rsidRPr="00546353" w:rsidRDefault="00442F55" w:rsidP="00807D7E">
      <w:pPr>
        <w:pStyle w:val="af1"/>
        <w:spacing w:line="370" w:lineRule="exact"/>
        <w:rPr>
          <w:sz w:val="24"/>
        </w:rPr>
      </w:pPr>
      <w:r w:rsidRPr="00546353">
        <w:rPr>
          <w:rFonts w:hint="eastAsia"/>
          <w:sz w:val="24"/>
        </w:rPr>
        <w:t>（委託対象及び委託金額）</w:t>
      </w:r>
    </w:p>
    <w:p w14:paraId="0EF60E4E" w14:textId="77777777" w:rsidR="00442F55" w:rsidRPr="00546353" w:rsidRDefault="00442F55" w:rsidP="00807D7E">
      <w:pPr>
        <w:pStyle w:val="af1"/>
        <w:numPr>
          <w:ilvl w:val="0"/>
          <w:numId w:val="13"/>
        </w:numPr>
        <w:tabs>
          <w:tab w:val="clear" w:pos="720"/>
        </w:tabs>
        <w:spacing w:line="370" w:lineRule="exact"/>
        <w:ind w:left="294" w:hanging="294"/>
        <w:rPr>
          <w:sz w:val="24"/>
        </w:rPr>
      </w:pPr>
      <w:r w:rsidRPr="00546353">
        <w:rPr>
          <w:rFonts w:hint="eastAsia"/>
          <w:sz w:val="24"/>
        </w:rPr>
        <w:t>この委託金の対象となる</w:t>
      </w:r>
      <w:r w:rsidR="005E29A1" w:rsidRPr="00546353">
        <w:rPr>
          <w:rFonts w:hint="eastAsia"/>
          <w:sz w:val="24"/>
        </w:rPr>
        <w:t>事業</w:t>
      </w:r>
      <w:r w:rsidRPr="00546353">
        <w:rPr>
          <w:rFonts w:hint="eastAsia"/>
          <w:sz w:val="24"/>
        </w:rPr>
        <w:t>、事業者並びに委託金額</w:t>
      </w:r>
      <w:r w:rsidR="00EC7AD6" w:rsidRPr="00546353">
        <w:rPr>
          <w:rFonts w:hint="eastAsia"/>
          <w:sz w:val="24"/>
        </w:rPr>
        <w:t>、内容</w:t>
      </w:r>
      <w:r w:rsidRPr="00546353">
        <w:rPr>
          <w:rFonts w:hint="eastAsia"/>
          <w:sz w:val="24"/>
        </w:rPr>
        <w:t>については、別表「委託金交付基準」に記載のとおりとする。</w:t>
      </w:r>
    </w:p>
    <w:p w14:paraId="108F753F" w14:textId="77777777" w:rsidR="00B1790A" w:rsidRPr="00546353" w:rsidRDefault="00B1790A" w:rsidP="00807D7E">
      <w:pPr>
        <w:pStyle w:val="af1"/>
        <w:spacing w:line="370" w:lineRule="exact"/>
        <w:rPr>
          <w:sz w:val="24"/>
        </w:rPr>
      </w:pPr>
      <w:r w:rsidRPr="00546353">
        <w:rPr>
          <w:rFonts w:hint="eastAsia"/>
          <w:sz w:val="24"/>
        </w:rPr>
        <w:t>（対象期間）</w:t>
      </w:r>
    </w:p>
    <w:p w14:paraId="6A919A1F" w14:textId="77777777" w:rsidR="00B1790A" w:rsidRPr="00546353" w:rsidRDefault="00B1790A" w:rsidP="00807D7E">
      <w:pPr>
        <w:pStyle w:val="af1"/>
        <w:numPr>
          <w:ilvl w:val="0"/>
          <w:numId w:val="13"/>
        </w:numPr>
        <w:tabs>
          <w:tab w:val="clear" w:pos="720"/>
        </w:tabs>
        <w:spacing w:line="370" w:lineRule="exact"/>
        <w:ind w:left="294" w:hanging="294"/>
        <w:rPr>
          <w:sz w:val="24"/>
        </w:rPr>
      </w:pPr>
      <w:r w:rsidRPr="00546353">
        <w:rPr>
          <w:rFonts w:hint="eastAsia"/>
          <w:sz w:val="24"/>
        </w:rPr>
        <w:t>事業の</w:t>
      </w:r>
      <w:r w:rsidR="00D50388">
        <w:rPr>
          <w:rFonts w:hint="eastAsia"/>
          <w:sz w:val="24"/>
        </w:rPr>
        <w:t>実施</w:t>
      </w:r>
      <w:r w:rsidRPr="00546353">
        <w:rPr>
          <w:rFonts w:hint="eastAsia"/>
          <w:sz w:val="24"/>
        </w:rPr>
        <w:t>対象期間は、</w:t>
      </w:r>
      <w:r w:rsidR="00D50388">
        <w:rPr>
          <w:rFonts w:hint="eastAsia"/>
          <w:sz w:val="24"/>
        </w:rPr>
        <w:t>原則として</w:t>
      </w:r>
      <w:r w:rsidRPr="00546353">
        <w:rPr>
          <w:rFonts w:hint="eastAsia"/>
          <w:sz w:val="24"/>
        </w:rPr>
        <w:t>毎年４月１日より翌年３月31日とする。</w:t>
      </w:r>
    </w:p>
    <w:p w14:paraId="6ED285DA" w14:textId="77777777" w:rsidR="00B1790A" w:rsidRPr="00546353" w:rsidRDefault="00B1790A" w:rsidP="00807D7E">
      <w:pPr>
        <w:pStyle w:val="af1"/>
        <w:spacing w:line="370" w:lineRule="exact"/>
        <w:rPr>
          <w:sz w:val="24"/>
        </w:rPr>
      </w:pPr>
      <w:r w:rsidRPr="00546353">
        <w:rPr>
          <w:rFonts w:hint="eastAsia"/>
          <w:sz w:val="24"/>
        </w:rPr>
        <w:t>（事業者への告知方法）</w:t>
      </w:r>
    </w:p>
    <w:p w14:paraId="1D66004C" w14:textId="77777777" w:rsidR="00442F55" w:rsidRPr="00546353" w:rsidRDefault="00B1790A" w:rsidP="00807D7E">
      <w:pPr>
        <w:pStyle w:val="af1"/>
        <w:numPr>
          <w:ilvl w:val="0"/>
          <w:numId w:val="13"/>
        </w:numPr>
        <w:spacing w:line="370" w:lineRule="exact"/>
        <w:rPr>
          <w:sz w:val="24"/>
        </w:rPr>
      </w:pPr>
      <w:r w:rsidRPr="00546353">
        <w:rPr>
          <w:rFonts w:hint="eastAsia"/>
          <w:sz w:val="24"/>
        </w:rPr>
        <w:t xml:space="preserve"> 告知</w:t>
      </w:r>
      <w:r w:rsidR="00442F55" w:rsidRPr="00546353">
        <w:rPr>
          <w:rFonts w:hint="eastAsia"/>
          <w:sz w:val="24"/>
        </w:rPr>
        <w:t>は、当財団の機関誌、</w:t>
      </w:r>
      <w:r w:rsidRPr="00546353">
        <w:rPr>
          <w:rFonts w:hint="eastAsia"/>
          <w:sz w:val="24"/>
        </w:rPr>
        <w:t>公式サイト・SNS</w:t>
      </w:r>
      <w:r w:rsidR="00442F55" w:rsidRPr="00546353">
        <w:rPr>
          <w:rFonts w:hint="eastAsia"/>
          <w:sz w:val="24"/>
        </w:rPr>
        <w:t>等を通じて行う。</w:t>
      </w:r>
    </w:p>
    <w:p w14:paraId="6D262013" w14:textId="77777777" w:rsidR="00442F55" w:rsidRPr="00546353" w:rsidRDefault="00442F55" w:rsidP="00807D7E">
      <w:pPr>
        <w:pStyle w:val="af1"/>
        <w:spacing w:line="370" w:lineRule="exact"/>
        <w:rPr>
          <w:sz w:val="24"/>
        </w:rPr>
      </w:pPr>
      <w:r w:rsidRPr="00546353">
        <w:rPr>
          <w:rFonts w:hint="eastAsia"/>
          <w:sz w:val="24"/>
        </w:rPr>
        <w:t>（申請）</w:t>
      </w:r>
    </w:p>
    <w:p w14:paraId="6AA96925" w14:textId="77777777" w:rsidR="00C92A91" w:rsidRPr="00546353" w:rsidRDefault="00442F55" w:rsidP="00807D7E">
      <w:pPr>
        <w:pStyle w:val="af1"/>
        <w:numPr>
          <w:ilvl w:val="0"/>
          <w:numId w:val="13"/>
        </w:numPr>
        <w:tabs>
          <w:tab w:val="clear" w:pos="720"/>
        </w:tabs>
        <w:spacing w:line="370" w:lineRule="exact"/>
        <w:ind w:left="284" w:hanging="295"/>
        <w:rPr>
          <w:sz w:val="24"/>
        </w:rPr>
      </w:pPr>
      <w:r w:rsidRPr="00546353">
        <w:rPr>
          <w:rFonts w:hint="eastAsia"/>
          <w:sz w:val="24"/>
        </w:rPr>
        <w:t>事業者は、</w:t>
      </w:r>
      <w:r w:rsidR="000D529C" w:rsidRPr="00546353">
        <w:rPr>
          <w:rFonts w:hint="eastAsia"/>
          <w:sz w:val="24"/>
        </w:rPr>
        <w:t>委託</w:t>
      </w:r>
      <w:r w:rsidRPr="00546353">
        <w:rPr>
          <w:rFonts w:hint="eastAsia"/>
          <w:sz w:val="24"/>
        </w:rPr>
        <w:t>を受けようとするときは、当財団が指定する期日までに別添様式１の</w:t>
      </w:r>
      <w:r w:rsidR="00515B9A" w:rsidRPr="00546353">
        <w:rPr>
          <w:rFonts w:hint="eastAsia"/>
          <w:sz w:val="24"/>
        </w:rPr>
        <w:t>受託</w:t>
      </w:r>
      <w:r w:rsidRPr="00546353">
        <w:rPr>
          <w:rFonts w:hint="eastAsia"/>
          <w:sz w:val="24"/>
        </w:rPr>
        <w:t>申請書</w:t>
      </w:r>
      <w:r w:rsidR="00275BAE" w:rsidRPr="00546353">
        <w:rPr>
          <w:rFonts w:hint="eastAsia"/>
          <w:sz w:val="24"/>
        </w:rPr>
        <w:t>並びに別添様式２の受託事業計画書</w:t>
      </w:r>
      <w:r w:rsidRPr="00546353">
        <w:rPr>
          <w:rFonts w:hint="eastAsia"/>
          <w:sz w:val="24"/>
        </w:rPr>
        <w:t>を、当財団に提出しなければならない。</w:t>
      </w:r>
    </w:p>
    <w:p w14:paraId="00338E2E" w14:textId="77777777" w:rsidR="00442F55" w:rsidRPr="00546353" w:rsidRDefault="00442F55" w:rsidP="00807D7E">
      <w:pPr>
        <w:pStyle w:val="af1"/>
        <w:spacing w:line="370" w:lineRule="exact"/>
        <w:rPr>
          <w:sz w:val="24"/>
        </w:rPr>
      </w:pPr>
      <w:r w:rsidRPr="00546353">
        <w:rPr>
          <w:rFonts w:hint="eastAsia"/>
          <w:sz w:val="24"/>
        </w:rPr>
        <w:t>（交付決定）</w:t>
      </w:r>
    </w:p>
    <w:p w14:paraId="54E2371A" w14:textId="1A90C2D6" w:rsidR="00515B9A" w:rsidRPr="00023974" w:rsidRDefault="00515B9A" w:rsidP="00807D7E">
      <w:pPr>
        <w:pStyle w:val="af1"/>
        <w:numPr>
          <w:ilvl w:val="0"/>
          <w:numId w:val="13"/>
        </w:numPr>
        <w:tabs>
          <w:tab w:val="clear" w:pos="720"/>
        </w:tabs>
        <w:spacing w:line="370" w:lineRule="exact"/>
        <w:ind w:left="284" w:hanging="295"/>
        <w:rPr>
          <w:sz w:val="24"/>
        </w:rPr>
      </w:pPr>
      <w:r w:rsidRPr="00546353">
        <w:rPr>
          <w:rFonts w:hint="eastAsia"/>
          <w:sz w:val="24"/>
        </w:rPr>
        <w:t>当財団は、前条の</w:t>
      </w:r>
      <w:r w:rsidR="003D1156" w:rsidRPr="00546353">
        <w:rPr>
          <w:rFonts w:hint="eastAsia"/>
          <w:sz w:val="24"/>
        </w:rPr>
        <w:t>要領</w:t>
      </w:r>
      <w:r w:rsidRPr="00546353">
        <w:rPr>
          <w:rFonts w:hint="eastAsia"/>
          <w:sz w:val="24"/>
        </w:rPr>
        <w:t>による受託申請書の提出があったときは、</w:t>
      </w:r>
      <w:r w:rsidR="00D7623E" w:rsidRPr="00023974">
        <w:rPr>
          <w:rFonts w:hint="eastAsia"/>
          <w:sz w:val="24"/>
        </w:rPr>
        <w:t>事務局</w:t>
      </w:r>
      <w:r w:rsidR="00D37BEE" w:rsidRPr="00023974">
        <w:rPr>
          <w:rFonts w:hint="eastAsia"/>
          <w:sz w:val="24"/>
        </w:rPr>
        <w:t>の審査を経て、</w:t>
      </w:r>
      <w:r w:rsidRPr="00023974">
        <w:rPr>
          <w:rFonts w:hint="eastAsia"/>
          <w:sz w:val="24"/>
        </w:rPr>
        <w:t>交付すべきものと認めたときは、</w:t>
      </w:r>
      <w:r w:rsidR="00D7623E" w:rsidRPr="00023974">
        <w:rPr>
          <w:rFonts w:hint="eastAsia"/>
          <w:sz w:val="24"/>
        </w:rPr>
        <w:t>代表理事並びに業務執行理事</w:t>
      </w:r>
      <w:r w:rsidRPr="00023974">
        <w:rPr>
          <w:rFonts w:hint="eastAsia"/>
          <w:sz w:val="24"/>
        </w:rPr>
        <w:t>の承認を得て交付決定を行う。</w:t>
      </w:r>
    </w:p>
    <w:p w14:paraId="0568C9BA" w14:textId="77777777" w:rsidR="00B1790A" w:rsidRPr="00546353" w:rsidRDefault="00B1790A" w:rsidP="00B1790A">
      <w:pPr>
        <w:pStyle w:val="af1"/>
        <w:spacing w:line="380" w:lineRule="exact"/>
        <w:ind w:left="-11"/>
        <w:rPr>
          <w:sz w:val="24"/>
        </w:rPr>
      </w:pPr>
      <w:r w:rsidRPr="00546353">
        <w:rPr>
          <w:rFonts w:hint="eastAsia"/>
          <w:sz w:val="24"/>
        </w:rPr>
        <w:lastRenderedPageBreak/>
        <w:t>（契約）</w:t>
      </w:r>
    </w:p>
    <w:p w14:paraId="200F87F0" w14:textId="77777777" w:rsidR="00442F55" w:rsidRPr="00546353" w:rsidRDefault="00B1790A" w:rsidP="00B1790A">
      <w:pPr>
        <w:pStyle w:val="af1"/>
        <w:spacing w:line="380" w:lineRule="exact"/>
        <w:ind w:leftChars="-1" w:left="283" w:hanging="285"/>
        <w:rPr>
          <w:sz w:val="24"/>
        </w:rPr>
      </w:pPr>
      <w:r w:rsidRPr="00546353">
        <w:rPr>
          <w:rFonts w:hint="eastAsia"/>
          <w:sz w:val="24"/>
        </w:rPr>
        <w:t xml:space="preserve">第10条 </w:t>
      </w:r>
      <w:r w:rsidR="00282BBD" w:rsidRPr="00546353">
        <w:rPr>
          <w:rFonts w:hint="eastAsia"/>
          <w:sz w:val="24"/>
        </w:rPr>
        <w:t>当財団は、交付決定に伴い、その旨を事業者</w:t>
      </w:r>
      <w:r w:rsidR="00EC7AD6" w:rsidRPr="00546353">
        <w:rPr>
          <w:rFonts w:hint="eastAsia"/>
          <w:sz w:val="24"/>
        </w:rPr>
        <w:t>へ通知</w:t>
      </w:r>
      <w:r w:rsidR="00D37BEE" w:rsidRPr="00546353">
        <w:rPr>
          <w:rFonts w:hint="eastAsia"/>
          <w:sz w:val="24"/>
        </w:rPr>
        <w:t>し</w:t>
      </w:r>
      <w:r w:rsidR="00256DDB" w:rsidRPr="00546353">
        <w:rPr>
          <w:rFonts w:hint="eastAsia"/>
          <w:sz w:val="24"/>
        </w:rPr>
        <w:t>、その</w:t>
      </w:r>
      <w:r w:rsidR="00515B9A" w:rsidRPr="00546353">
        <w:rPr>
          <w:rFonts w:hint="eastAsia"/>
          <w:sz w:val="24"/>
        </w:rPr>
        <w:t>内容について</w:t>
      </w:r>
      <w:r w:rsidR="00D37BEE" w:rsidRPr="00546353">
        <w:rPr>
          <w:rFonts w:hint="eastAsia"/>
          <w:sz w:val="24"/>
        </w:rPr>
        <w:t>は</w:t>
      </w:r>
      <w:r w:rsidR="00386FE9" w:rsidRPr="00546353">
        <w:rPr>
          <w:rFonts w:hint="eastAsia"/>
          <w:sz w:val="24"/>
        </w:rPr>
        <w:t>別添様式</w:t>
      </w:r>
      <w:r w:rsidRPr="00546353">
        <w:rPr>
          <w:rFonts w:hint="eastAsia"/>
          <w:sz w:val="24"/>
        </w:rPr>
        <w:t>３</w:t>
      </w:r>
      <w:r w:rsidR="00643BB3" w:rsidRPr="00546353">
        <w:rPr>
          <w:rFonts w:hint="eastAsia"/>
          <w:sz w:val="24"/>
        </w:rPr>
        <w:t>の</w:t>
      </w:r>
      <w:r w:rsidR="000B5E35" w:rsidRPr="00546353">
        <w:rPr>
          <w:rFonts w:hint="eastAsia"/>
          <w:sz w:val="24"/>
        </w:rPr>
        <w:t>委託</w:t>
      </w:r>
      <w:r w:rsidR="00643BB3" w:rsidRPr="00546353">
        <w:rPr>
          <w:rFonts w:hint="eastAsia"/>
          <w:sz w:val="24"/>
        </w:rPr>
        <w:t>契約書</w:t>
      </w:r>
      <w:r w:rsidR="00515B9A" w:rsidRPr="00546353">
        <w:rPr>
          <w:rFonts w:hint="eastAsia"/>
          <w:sz w:val="24"/>
        </w:rPr>
        <w:t>を取り交わすものとする。</w:t>
      </w:r>
    </w:p>
    <w:p w14:paraId="0EDED1D7" w14:textId="77777777" w:rsidR="00C91F37" w:rsidRPr="00546353" w:rsidRDefault="00C91F37" w:rsidP="00F5628A">
      <w:pPr>
        <w:spacing w:line="380" w:lineRule="exact"/>
        <w:rPr>
          <w:rFonts w:ascii="ＭＳ 明朝" w:hAnsi="Courier New"/>
          <w:sz w:val="24"/>
        </w:rPr>
      </w:pPr>
      <w:r w:rsidRPr="00546353">
        <w:rPr>
          <w:rFonts w:ascii="ＭＳ 明朝" w:hAnsi="Courier New" w:hint="eastAsia"/>
          <w:sz w:val="24"/>
        </w:rPr>
        <w:t>（委託金の請求）</w:t>
      </w:r>
    </w:p>
    <w:p w14:paraId="1524DBCE" w14:textId="77777777" w:rsidR="00C91F37" w:rsidRPr="00546353" w:rsidRDefault="00B1790A" w:rsidP="00B1790A">
      <w:pPr>
        <w:spacing w:line="380" w:lineRule="exact"/>
        <w:ind w:left="283" w:hangingChars="118" w:hanging="283"/>
        <w:rPr>
          <w:rFonts w:ascii="ＭＳ 明朝" w:hAnsi="Courier New"/>
          <w:sz w:val="24"/>
        </w:rPr>
      </w:pPr>
      <w:r w:rsidRPr="00546353">
        <w:rPr>
          <w:rFonts w:ascii="ＭＳ 明朝" w:hAnsi="Courier New" w:hint="eastAsia"/>
          <w:sz w:val="24"/>
        </w:rPr>
        <w:t xml:space="preserve">第11条 </w:t>
      </w:r>
      <w:r w:rsidR="00C91F37" w:rsidRPr="00546353">
        <w:rPr>
          <w:rFonts w:ascii="ＭＳ 明朝" w:hAnsi="Courier New" w:hint="eastAsia"/>
          <w:sz w:val="24"/>
        </w:rPr>
        <w:t>契約書に定める委託金の支払い請求は、別添様式</w:t>
      </w:r>
      <w:r w:rsidRPr="00546353">
        <w:rPr>
          <w:rFonts w:ascii="ＭＳ 明朝" w:hAnsi="Courier New" w:hint="eastAsia"/>
          <w:sz w:val="24"/>
        </w:rPr>
        <w:t>４</w:t>
      </w:r>
      <w:r w:rsidR="00C91F37" w:rsidRPr="00546353">
        <w:rPr>
          <w:rFonts w:ascii="ＭＳ 明朝" w:hAnsi="Courier New" w:hint="eastAsia"/>
          <w:sz w:val="24"/>
        </w:rPr>
        <w:t>の委託金</w:t>
      </w:r>
      <w:r w:rsidR="00096BD7" w:rsidRPr="00546353">
        <w:rPr>
          <w:rFonts w:ascii="ＭＳ 明朝" w:hAnsi="Courier New" w:hint="eastAsia"/>
          <w:sz w:val="24"/>
        </w:rPr>
        <w:t>概算支払</w:t>
      </w:r>
      <w:r w:rsidR="00C91F37" w:rsidRPr="00546353">
        <w:rPr>
          <w:rFonts w:ascii="ＭＳ 明朝" w:hAnsi="Courier New" w:hint="eastAsia"/>
          <w:sz w:val="24"/>
        </w:rPr>
        <w:t>請求書を当財団に提出しなければならない。</w:t>
      </w:r>
    </w:p>
    <w:p w14:paraId="4211383D" w14:textId="77777777" w:rsidR="00B1790A" w:rsidRPr="00546353" w:rsidRDefault="00B1790A" w:rsidP="00B1790A">
      <w:pPr>
        <w:spacing w:line="380" w:lineRule="exact"/>
        <w:ind w:left="283" w:hangingChars="118" w:hanging="283"/>
        <w:rPr>
          <w:rFonts w:ascii="ＭＳ 明朝" w:hAnsi="Courier New"/>
          <w:sz w:val="24"/>
        </w:rPr>
      </w:pPr>
      <w:r w:rsidRPr="00546353">
        <w:rPr>
          <w:rFonts w:ascii="ＭＳ 明朝" w:hAnsi="Courier New" w:hint="eastAsia"/>
          <w:sz w:val="24"/>
        </w:rPr>
        <w:t>（委託金の概算払い）</w:t>
      </w:r>
    </w:p>
    <w:p w14:paraId="29A7642A" w14:textId="77777777" w:rsidR="005C46FD" w:rsidRPr="00546353" w:rsidRDefault="00B1790A" w:rsidP="00B1790A">
      <w:pPr>
        <w:spacing w:line="380" w:lineRule="exact"/>
        <w:ind w:left="283" w:hangingChars="118" w:hanging="283"/>
        <w:rPr>
          <w:rFonts w:ascii="ＭＳ 明朝" w:hAnsi="Courier New"/>
          <w:sz w:val="24"/>
        </w:rPr>
      </w:pPr>
      <w:r w:rsidRPr="00546353">
        <w:rPr>
          <w:rFonts w:ascii="ＭＳ 明朝" w:hAnsi="Courier New" w:hint="eastAsia"/>
          <w:sz w:val="24"/>
        </w:rPr>
        <w:t xml:space="preserve">第12条 </w:t>
      </w:r>
      <w:r w:rsidR="005C46FD" w:rsidRPr="00546353">
        <w:rPr>
          <w:rFonts w:ascii="ＭＳ 明朝" w:hAnsi="Courier New" w:hint="eastAsia"/>
          <w:sz w:val="24"/>
        </w:rPr>
        <w:t>当財団は、前</w:t>
      </w:r>
      <w:r w:rsidR="00053318" w:rsidRPr="00546353">
        <w:rPr>
          <w:rFonts w:ascii="ＭＳ 明朝" w:hAnsi="Courier New" w:hint="eastAsia"/>
          <w:sz w:val="24"/>
        </w:rPr>
        <w:t>項</w:t>
      </w:r>
      <w:r w:rsidR="005C46FD" w:rsidRPr="00546353">
        <w:rPr>
          <w:rFonts w:ascii="ＭＳ 明朝" w:hAnsi="Courier New" w:hint="eastAsia"/>
          <w:sz w:val="24"/>
        </w:rPr>
        <w:t>による</w:t>
      </w:r>
      <w:r w:rsidR="00925DF1" w:rsidRPr="00546353">
        <w:rPr>
          <w:rFonts w:ascii="ＭＳ 明朝" w:hAnsi="Courier New" w:hint="eastAsia"/>
          <w:sz w:val="24"/>
        </w:rPr>
        <w:t>委託金</w:t>
      </w:r>
      <w:r w:rsidR="005C46FD" w:rsidRPr="00546353">
        <w:rPr>
          <w:rFonts w:ascii="ＭＳ 明朝" w:hAnsi="Courier New" w:hint="eastAsia"/>
          <w:sz w:val="24"/>
        </w:rPr>
        <w:t>の請求を受けたときは、請求の日から</w:t>
      </w:r>
      <w:r w:rsidR="00BC3442" w:rsidRPr="00546353">
        <w:rPr>
          <w:rFonts w:ascii="ＭＳ 明朝" w:hAnsi="Courier New" w:hint="eastAsia"/>
          <w:sz w:val="24"/>
        </w:rPr>
        <w:t>30日</w:t>
      </w:r>
      <w:r w:rsidR="002E1944" w:rsidRPr="00546353">
        <w:rPr>
          <w:rFonts w:ascii="ＭＳ 明朝" w:hAnsi="Courier New" w:hint="eastAsia"/>
          <w:sz w:val="24"/>
        </w:rPr>
        <w:t>以内</w:t>
      </w:r>
      <w:r w:rsidR="005C46FD" w:rsidRPr="00546353">
        <w:rPr>
          <w:rFonts w:ascii="ＭＳ 明朝" w:hAnsi="Courier New" w:hint="eastAsia"/>
          <w:sz w:val="24"/>
        </w:rPr>
        <w:t>に概算払いするものとする。</w:t>
      </w:r>
    </w:p>
    <w:p w14:paraId="15BA573B" w14:textId="77777777" w:rsidR="00515B9A" w:rsidRPr="00546353" w:rsidRDefault="00515B9A" w:rsidP="00F5628A">
      <w:pPr>
        <w:spacing w:line="380" w:lineRule="exact"/>
        <w:rPr>
          <w:rFonts w:ascii="ＭＳ 明朝" w:hAnsi="Courier New"/>
          <w:sz w:val="24"/>
        </w:rPr>
      </w:pPr>
      <w:r w:rsidRPr="00546353">
        <w:rPr>
          <w:rFonts w:ascii="ＭＳ 明朝" w:hAnsi="Courier New" w:hint="eastAsia"/>
          <w:sz w:val="24"/>
        </w:rPr>
        <w:t>（計画変更</w:t>
      </w:r>
      <w:r w:rsidR="00B1790A" w:rsidRPr="00546353">
        <w:rPr>
          <w:rFonts w:ascii="ＭＳ 明朝" w:hAnsi="Courier New" w:hint="eastAsia"/>
          <w:sz w:val="24"/>
        </w:rPr>
        <w:t>及び中止</w:t>
      </w:r>
      <w:r w:rsidR="00EC4920" w:rsidRPr="00546353">
        <w:rPr>
          <w:rFonts w:ascii="ＭＳ 明朝" w:hAnsi="Courier New" w:hint="eastAsia"/>
          <w:sz w:val="24"/>
        </w:rPr>
        <w:t>承認</w:t>
      </w:r>
      <w:r w:rsidRPr="00546353">
        <w:rPr>
          <w:rFonts w:ascii="ＭＳ 明朝" w:hAnsi="Courier New" w:hint="eastAsia"/>
          <w:sz w:val="24"/>
        </w:rPr>
        <w:t>）</w:t>
      </w:r>
    </w:p>
    <w:p w14:paraId="28B14036" w14:textId="77777777" w:rsidR="00925DF1" w:rsidRPr="00546353" w:rsidRDefault="00C458DA" w:rsidP="00B1790A">
      <w:pPr>
        <w:spacing w:line="380" w:lineRule="exact"/>
        <w:ind w:left="283" w:hangingChars="118" w:hanging="283"/>
        <w:rPr>
          <w:rFonts w:ascii="ＭＳ 明朝" w:hAnsi="Courier New"/>
          <w:bCs/>
          <w:sz w:val="24"/>
        </w:rPr>
      </w:pPr>
      <w:r w:rsidRPr="00546353">
        <w:rPr>
          <w:rFonts w:ascii="ＭＳ 明朝" w:hAnsi="Courier New" w:hint="eastAsia"/>
          <w:bCs/>
          <w:sz w:val="24"/>
        </w:rPr>
        <w:t>第1</w:t>
      </w:r>
      <w:r w:rsidR="00B1790A" w:rsidRPr="00546353">
        <w:rPr>
          <w:rFonts w:ascii="ＭＳ 明朝" w:hAnsi="Courier New" w:hint="eastAsia"/>
          <w:bCs/>
          <w:sz w:val="24"/>
        </w:rPr>
        <w:t>3</w:t>
      </w:r>
      <w:r w:rsidRPr="00546353">
        <w:rPr>
          <w:rFonts w:ascii="ＭＳ 明朝" w:hAnsi="Courier New" w:hint="eastAsia"/>
          <w:bCs/>
          <w:sz w:val="24"/>
        </w:rPr>
        <w:t xml:space="preserve">条 </w:t>
      </w:r>
      <w:r w:rsidR="00515B9A" w:rsidRPr="00546353">
        <w:rPr>
          <w:rFonts w:ascii="ＭＳ 明朝" w:hAnsi="Courier New" w:hint="eastAsia"/>
          <w:bCs/>
          <w:sz w:val="24"/>
        </w:rPr>
        <w:t>事業者は、事業の内容を変更しようとするときは、別添様式</w:t>
      </w:r>
      <w:r w:rsidR="00B1790A" w:rsidRPr="00546353">
        <w:rPr>
          <w:rFonts w:ascii="ＭＳ 明朝" w:hAnsi="Courier New" w:hint="eastAsia"/>
          <w:bCs/>
          <w:sz w:val="24"/>
        </w:rPr>
        <w:t>５</w:t>
      </w:r>
      <w:r w:rsidR="00515B9A" w:rsidRPr="00546353">
        <w:rPr>
          <w:rFonts w:ascii="ＭＳ 明朝" w:hAnsi="Courier New" w:hint="eastAsia"/>
          <w:bCs/>
          <w:sz w:val="24"/>
        </w:rPr>
        <w:t>の事業計画変更</w:t>
      </w:r>
      <w:r w:rsidR="00B1790A" w:rsidRPr="00546353">
        <w:rPr>
          <w:rFonts w:ascii="ＭＳ 明朝" w:hAnsi="Courier New" w:hint="eastAsia"/>
          <w:bCs/>
          <w:sz w:val="24"/>
        </w:rPr>
        <w:t>・中止</w:t>
      </w:r>
      <w:r w:rsidR="00515B9A" w:rsidRPr="00546353">
        <w:rPr>
          <w:rFonts w:ascii="ＭＳ 明朝" w:hAnsi="Courier New" w:hint="eastAsia"/>
          <w:bCs/>
          <w:sz w:val="24"/>
        </w:rPr>
        <w:t>届を当財団に提出し、その承認を受けなければならない。</w:t>
      </w:r>
    </w:p>
    <w:p w14:paraId="32F91FED" w14:textId="77777777" w:rsidR="00515B9A" w:rsidRPr="00546353" w:rsidRDefault="00515B9A" w:rsidP="00F5628A">
      <w:pPr>
        <w:spacing w:line="380" w:lineRule="exact"/>
        <w:rPr>
          <w:rFonts w:ascii="ＭＳ 明朝" w:hAnsi="Courier New"/>
          <w:sz w:val="24"/>
        </w:rPr>
      </w:pPr>
      <w:r w:rsidRPr="00546353">
        <w:rPr>
          <w:rFonts w:ascii="ＭＳ 明朝" w:hAnsi="Courier New" w:hint="eastAsia"/>
          <w:sz w:val="24"/>
        </w:rPr>
        <w:t>（状況報告）</w:t>
      </w:r>
    </w:p>
    <w:p w14:paraId="1A4A8571" w14:textId="77777777" w:rsidR="00256DDB" w:rsidRPr="00546353" w:rsidRDefault="00256DDB" w:rsidP="00F5628A">
      <w:pPr>
        <w:spacing w:line="380" w:lineRule="exact"/>
        <w:ind w:left="283" w:hangingChars="118" w:hanging="283"/>
        <w:rPr>
          <w:rFonts w:ascii="ＭＳ 明朝" w:hAnsi="Courier New"/>
          <w:sz w:val="24"/>
        </w:rPr>
      </w:pPr>
      <w:r w:rsidRPr="00546353">
        <w:rPr>
          <w:rFonts w:ascii="ＭＳ 明朝" w:hAnsi="Courier New" w:hint="eastAsia"/>
          <w:sz w:val="24"/>
        </w:rPr>
        <w:t>第1</w:t>
      </w:r>
      <w:r w:rsidR="00B1790A" w:rsidRPr="00546353">
        <w:rPr>
          <w:rFonts w:ascii="ＭＳ 明朝" w:hAnsi="Courier New" w:hint="eastAsia"/>
          <w:sz w:val="24"/>
        </w:rPr>
        <w:t>4</w:t>
      </w:r>
      <w:r w:rsidRPr="00546353">
        <w:rPr>
          <w:rFonts w:ascii="ＭＳ 明朝" w:hAnsi="Courier New" w:hint="eastAsia"/>
          <w:sz w:val="24"/>
        </w:rPr>
        <w:t xml:space="preserve">条 </w:t>
      </w:r>
      <w:r w:rsidR="00515B9A" w:rsidRPr="00546353">
        <w:rPr>
          <w:rFonts w:ascii="ＭＳ 明朝" w:hAnsi="Courier New" w:hint="eastAsia"/>
          <w:sz w:val="24"/>
        </w:rPr>
        <w:t>事業者は、事業の進行及び収支状況について当財団から報告を</w:t>
      </w:r>
      <w:r w:rsidRPr="00546353">
        <w:rPr>
          <w:rFonts w:ascii="ＭＳ 明朝" w:hAnsi="Courier New" w:hint="eastAsia"/>
          <w:sz w:val="24"/>
        </w:rPr>
        <w:t>求められた</w:t>
      </w:r>
      <w:r w:rsidR="00515B9A" w:rsidRPr="00546353">
        <w:rPr>
          <w:rFonts w:ascii="ＭＳ 明朝" w:hAnsi="Courier New" w:hint="eastAsia"/>
          <w:sz w:val="24"/>
        </w:rPr>
        <w:t>ときは、速やかにその状況を報告しなければならない。</w:t>
      </w:r>
    </w:p>
    <w:p w14:paraId="37EDF853" w14:textId="77777777" w:rsidR="00097677" w:rsidRPr="00546353" w:rsidRDefault="00097677" w:rsidP="00097677">
      <w:pPr>
        <w:spacing w:line="380" w:lineRule="exact"/>
        <w:ind w:left="180" w:hanging="180"/>
        <w:rPr>
          <w:rFonts w:ascii="ＭＳ 明朝" w:hAnsi="Courier New"/>
          <w:sz w:val="24"/>
        </w:rPr>
      </w:pPr>
      <w:r w:rsidRPr="00546353">
        <w:rPr>
          <w:rFonts w:ascii="ＭＳ 明朝" w:hAnsi="Courier New" w:hint="eastAsia"/>
          <w:sz w:val="24"/>
        </w:rPr>
        <w:t>（</w:t>
      </w:r>
      <w:r w:rsidR="00B83FA4" w:rsidRPr="00546353">
        <w:rPr>
          <w:rFonts w:ascii="ＭＳ 明朝" w:hAnsi="Courier New" w:hint="eastAsia"/>
          <w:sz w:val="24"/>
        </w:rPr>
        <w:t>完了</w:t>
      </w:r>
      <w:r w:rsidRPr="00546353">
        <w:rPr>
          <w:rFonts w:ascii="ＭＳ 明朝" w:hAnsi="Courier New" w:hint="eastAsia"/>
          <w:sz w:val="24"/>
        </w:rPr>
        <w:t>報告）</w:t>
      </w:r>
    </w:p>
    <w:p w14:paraId="3F5C4B70" w14:textId="77777777" w:rsidR="00097677" w:rsidRPr="00546353" w:rsidRDefault="00097677" w:rsidP="00097677">
      <w:pPr>
        <w:spacing w:line="380" w:lineRule="exact"/>
        <w:ind w:left="283" w:hangingChars="118" w:hanging="283"/>
        <w:rPr>
          <w:rFonts w:ascii="ＭＳ 明朝" w:hAnsi="Courier New"/>
          <w:sz w:val="24"/>
        </w:rPr>
      </w:pPr>
      <w:r w:rsidRPr="00546353">
        <w:rPr>
          <w:rFonts w:ascii="ＭＳ 明朝" w:hAnsi="Courier New" w:hint="eastAsia"/>
          <w:sz w:val="24"/>
        </w:rPr>
        <w:t>第1</w:t>
      </w:r>
      <w:r w:rsidR="00B1790A" w:rsidRPr="00546353">
        <w:rPr>
          <w:rFonts w:ascii="ＭＳ 明朝" w:hAnsi="Courier New" w:hint="eastAsia"/>
          <w:sz w:val="24"/>
        </w:rPr>
        <w:t>5</w:t>
      </w:r>
      <w:r w:rsidRPr="00546353">
        <w:rPr>
          <w:rFonts w:ascii="ＭＳ 明朝" w:hAnsi="Courier New" w:hint="eastAsia"/>
          <w:sz w:val="24"/>
        </w:rPr>
        <w:t>条 事業者は、第1</w:t>
      </w:r>
      <w:r w:rsidR="00827B12" w:rsidRPr="00546353">
        <w:rPr>
          <w:rFonts w:ascii="ＭＳ 明朝" w:hAnsi="Courier New" w:hint="eastAsia"/>
          <w:sz w:val="24"/>
        </w:rPr>
        <w:t>3</w:t>
      </w:r>
      <w:r w:rsidRPr="00546353">
        <w:rPr>
          <w:rFonts w:ascii="ＭＳ 明朝" w:hAnsi="Courier New" w:hint="eastAsia"/>
          <w:sz w:val="24"/>
        </w:rPr>
        <w:t>条の定めによる事業の中止の届出があった場合を除き、事業を完了したときは、その日から</w:t>
      </w:r>
      <w:r w:rsidR="00BC3442" w:rsidRPr="00546353">
        <w:rPr>
          <w:rFonts w:ascii="ＭＳ 明朝" w:hAnsi="Courier New" w:hint="eastAsia"/>
          <w:sz w:val="24"/>
        </w:rPr>
        <w:t>30日以内</w:t>
      </w:r>
      <w:r w:rsidRPr="00546353">
        <w:rPr>
          <w:rFonts w:ascii="ＭＳ 明朝" w:hAnsi="Courier New" w:hint="eastAsia"/>
          <w:sz w:val="24"/>
        </w:rPr>
        <w:t>の日又は委託事業の完了期限の末日の属する年度の3月31日のいずれか早い日までに、別添様式</w:t>
      </w:r>
      <w:r w:rsidR="00B1790A" w:rsidRPr="00546353">
        <w:rPr>
          <w:rFonts w:ascii="ＭＳ 明朝" w:hAnsi="Courier New" w:hint="eastAsia"/>
          <w:sz w:val="24"/>
        </w:rPr>
        <w:t>６</w:t>
      </w:r>
      <w:r w:rsidRPr="00546353">
        <w:rPr>
          <w:rFonts w:ascii="ＭＳ 明朝" w:hAnsi="Courier New" w:hint="eastAsia"/>
          <w:sz w:val="24"/>
        </w:rPr>
        <w:t>の事業</w:t>
      </w:r>
      <w:r w:rsidR="00292F46" w:rsidRPr="00546353">
        <w:rPr>
          <w:rFonts w:ascii="ＭＳ 明朝" w:hAnsi="Courier New" w:hint="eastAsia"/>
          <w:sz w:val="24"/>
        </w:rPr>
        <w:t>完了</w:t>
      </w:r>
      <w:r w:rsidRPr="00546353">
        <w:rPr>
          <w:rFonts w:ascii="ＭＳ 明朝" w:hAnsi="Courier New" w:hint="eastAsia"/>
          <w:sz w:val="24"/>
        </w:rPr>
        <w:t>報告書を当財団に提出しなければならない。</w:t>
      </w:r>
    </w:p>
    <w:p w14:paraId="52C6E5DF" w14:textId="77777777" w:rsidR="00A64298" w:rsidRPr="00546353" w:rsidRDefault="00A64298" w:rsidP="00097677">
      <w:pPr>
        <w:spacing w:line="380" w:lineRule="exact"/>
        <w:ind w:left="283" w:hangingChars="118" w:hanging="283"/>
        <w:rPr>
          <w:rFonts w:ascii="ＭＳ 明朝" w:hAnsi="Courier New"/>
          <w:sz w:val="24"/>
        </w:rPr>
      </w:pPr>
      <w:r w:rsidRPr="00546353">
        <w:rPr>
          <w:rFonts w:ascii="ＭＳ 明朝" w:hAnsi="Courier New" w:hint="eastAsia"/>
          <w:sz w:val="24"/>
        </w:rPr>
        <w:t>（検査）</w:t>
      </w:r>
    </w:p>
    <w:p w14:paraId="336D8237" w14:textId="77777777" w:rsidR="005437B4" w:rsidRPr="00546353" w:rsidRDefault="00A64298" w:rsidP="00097677">
      <w:pPr>
        <w:spacing w:line="380" w:lineRule="exact"/>
        <w:ind w:left="283" w:hangingChars="118" w:hanging="283"/>
        <w:rPr>
          <w:rFonts w:ascii="ＭＳ 明朝" w:hAnsi="Courier New"/>
          <w:sz w:val="24"/>
        </w:rPr>
      </w:pPr>
      <w:r w:rsidRPr="00546353">
        <w:rPr>
          <w:rFonts w:ascii="ＭＳ 明朝" w:hAnsi="Courier New" w:hint="eastAsia"/>
          <w:sz w:val="24"/>
        </w:rPr>
        <w:t>第1</w:t>
      </w:r>
      <w:r w:rsidR="00B1790A" w:rsidRPr="00546353">
        <w:rPr>
          <w:rFonts w:ascii="ＭＳ 明朝" w:hAnsi="Courier New" w:hint="eastAsia"/>
          <w:sz w:val="24"/>
        </w:rPr>
        <w:t>6</w:t>
      </w:r>
      <w:r w:rsidRPr="00546353">
        <w:rPr>
          <w:rFonts w:ascii="ＭＳ 明朝" w:hAnsi="Courier New" w:hint="eastAsia"/>
          <w:sz w:val="24"/>
        </w:rPr>
        <w:t>条 当財団は、</w:t>
      </w:r>
      <w:r w:rsidR="000E54B7" w:rsidRPr="00546353">
        <w:rPr>
          <w:rFonts w:ascii="ＭＳ 明朝" w:hAnsi="Courier New" w:hint="eastAsia"/>
          <w:sz w:val="24"/>
        </w:rPr>
        <w:t>前条の規定に基づく報告書及び収支計算書の提出を受けたときは、事業の実施について検査しなければならない。</w:t>
      </w:r>
    </w:p>
    <w:p w14:paraId="0B294888" w14:textId="77777777" w:rsidR="009D3D23" w:rsidRPr="00546353" w:rsidRDefault="009D3D23" w:rsidP="00F5628A">
      <w:pPr>
        <w:spacing w:line="380" w:lineRule="exact"/>
        <w:ind w:left="283" w:hangingChars="118" w:hanging="283"/>
        <w:rPr>
          <w:rFonts w:ascii="ＭＳ 明朝" w:hAnsi="Courier New"/>
          <w:sz w:val="24"/>
        </w:rPr>
      </w:pPr>
      <w:r w:rsidRPr="00546353">
        <w:rPr>
          <w:rFonts w:ascii="ＭＳ 明朝" w:hAnsi="Courier New" w:hint="eastAsia"/>
          <w:sz w:val="24"/>
        </w:rPr>
        <w:t>（委託金額確定</w:t>
      </w:r>
      <w:r w:rsidR="00827B12" w:rsidRPr="00546353">
        <w:rPr>
          <w:rFonts w:ascii="ＭＳ 明朝" w:hAnsi="Courier New" w:hint="eastAsia"/>
          <w:sz w:val="24"/>
        </w:rPr>
        <w:t>及び精算</w:t>
      </w:r>
      <w:r w:rsidRPr="00546353">
        <w:rPr>
          <w:rFonts w:ascii="ＭＳ 明朝" w:hAnsi="Courier New" w:hint="eastAsia"/>
          <w:sz w:val="24"/>
        </w:rPr>
        <w:t>）</w:t>
      </w:r>
    </w:p>
    <w:p w14:paraId="49D046FF" w14:textId="77777777" w:rsidR="00827B12" w:rsidRPr="00546353" w:rsidRDefault="009D3D23" w:rsidP="00827B12">
      <w:pPr>
        <w:spacing w:line="380" w:lineRule="exact"/>
        <w:ind w:left="283" w:hangingChars="118" w:hanging="283"/>
        <w:rPr>
          <w:rFonts w:ascii="ＭＳ 明朝" w:hAnsi="Courier New"/>
          <w:sz w:val="24"/>
        </w:rPr>
      </w:pPr>
      <w:r w:rsidRPr="00546353">
        <w:rPr>
          <w:rFonts w:ascii="ＭＳ 明朝" w:hAnsi="Courier New" w:hint="eastAsia"/>
          <w:sz w:val="24"/>
        </w:rPr>
        <w:t>第1</w:t>
      </w:r>
      <w:r w:rsidR="00827B12" w:rsidRPr="00546353">
        <w:rPr>
          <w:rFonts w:ascii="ＭＳ 明朝" w:hAnsi="Courier New" w:hint="eastAsia"/>
          <w:sz w:val="24"/>
        </w:rPr>
        <w:t>7</w:t>
      </w:r>
      <w:r w:rsidRPr="00546353">
        <w:rPr>
          <w:rFonts w:ascii="ＭＳ 明朝" w:hAnsi="Courier New" w:hint="eastAsia"/>
          <w:sz w:val="24"/>
        </w:rPr>
        <w:t xml:space="preserve">条 </w:t>
      </w:r>
      <w:r w:rsidR="00F54A58" w:rsidRPr="00546353">
        <w:rPr>
          <w:rFonts w:ascii="ＭＳ 明朝" w:hAnsi="Courier New" w:hint="eastAsia"/>
          <w:sz w:val="24"/>
        </w:rPr>
        <w:t>当財団は</w:t>
      </w:r>
      <w:r w:rsidR="000E54B7" w:rsidRPr="00546353">
        <w:rPr>
          <w:rFonts w:ascii="ＭＳ 明朝" w:hAnsi="Courier New" w:hint="eastAsia"/>
          <w:sz w:val="24"/>
        </w:rPr>
        <w:t>第1</w:t>
      </w:r>
      <w:r w:rsidR="00060132" w:rsidRPr="00546353">
        <w:rPr>
          <w:rFonts w:ascii="ＭＳ 明朝" w:hAnsi="Courier New" w:hint="eastAsia"/>
          <w:sz w:val="24"/>
        </w:rPr>
        <w:t>5</w:t>
      </w:r>
      <w:r w:rsidR="00F54A58" w:rsidRPr="00546353">
        <w:rPr>
          <w:rFonts w:ascii="ＭＳ 明朝" w:hAnsi="Courier New" w:hint="eastAsia"/>
          <w:sz w:val="24"/>
        </w:rPr>
        <w:t>条の</w:t>
      </w:r>
      <w:r w:rsidR="00060132" w:rsidRPr="00546353">
        <w:rPr>
          <w:rFonts w:ascii="ＭＳ 明朝" w:hAnsi="Courier New" w:hint="eastAsia"/>
          <w:sz w:val="24"/>
        </w:rPr>
        <w:t>完了</w:t>
      </w:r>
      <w:r w:rsidR="00F54A58" w:rsidRPr="00546353">
        <w:rPr>
          <w:rFonts w:ascii="ＭＳ 明朝" w:hAnsi="Courier New" w:hint="eastAsia"/>
          <w:sz w:val="24"/>
        </w:rPr>
        <w:t>報告を受けたときは、報告書を審査し、委託金額を確定する。</w:t>
      </w:r>
    </w:p>
    <w:p w14:paraId="56408A50" w14:textId="77777777" w:rsidR="00827B12" w:rsidRPr="00546353" w:rsidRDefault="00827B12" w:rsidP="00827B12">
      <w:pPr>
        <w:spacing w:line="380" w:lineRule="exact"/>
        <w:ind w:left="283" w:hangingChars="118" w:hanging="283"/>
        <w:rPr>
          <w:rFonts w:ascii="ＭＳ 明朝" w:hAnsi="Courier New"/>
          <w:sz w:val="24"/>
        </w:rPr>
      </w:pPr>
      <w:r w:rsidRPr="00546353">
        <w:rPr>
          <w:rFonts w:ascii="ＭＳ 明朝" w:hAnsi="Courier New" w:hint="eastAsia"/>
          <w:sz w:val="24"/>
        </w:rPr>
        <w:t>２　前項による委託費の確定額は、事業に要した適正な支出額と委託契約書に定める限度額のいずれか低い額として精算する。</w:t>
      </w:r>
    </w:p>
    <w:p w14:paraId="05070B90" w14:textId="77777777" w:rsidR="00A64298" w:rsidRPr="00546353" w:rsidRDefault="00A64298" w:rsidP="00F5628A">
      <w:pPr>
        <w:spacing w:line="380" w:lineRule="exact"/>
        <w:rPr>
          <w:rFonts w:ascii="ＭＳ 明朝" w:hAnsi="Courier New"/>
          <w:sz w:val="24"/>
        </w:rPr>
      </w:pPr>
      <w:r w:rsidRPr="00546353">
        <w:rPr>
          <w:rFonts w:ascii="ＭＳ 明朝" w:hAnsi="Courier New" w:hint="eastAsia"/>
          <w:sz w:val="24"/>
        </w:rPr>
        <w:t>（</w:t>
      </w:r>
      <w:r w:rsidR="00422DD7" w:rsidRPr="00546353">
        <w:rPr>
          <w:rFonts w:ascii="ＭＳ 明朝" w:hAnsi="Courier New" w:hint="eastAsia"/>
          <w:sz w:val="24"/>
        </w:rPr>
        <w:t>現地</w:t>
      </w:r>
      <w:r w:rsidRPr="00546353">
        <w:rPr>
          <w:rFonts w:ascii="ＭＳ 明朝" w:hAnsi="Courier New" w:hint="eastAsia"/>
          <w:sz w:val="24"/>
        </w:rPr>
        <w:t>調査等）</w:t>
      </w:r>
    </w:p>
    <w:p w14:paraId="7A534762" w14:textId="77777777" w:rsidR="00A64298" w:rsidRPr="00546353" w:rsidRDefault="00A64298" w:rsidP="00827B12">
      <w:pPr>
        <w:spacing w:line="380" w:lineRule="exact"/>
        <w:ind w:left="283" w:hangingChars="118" w:hanging="283"/>
        <w:rPr>
          <w:rFonts w:ascii="ＭＳ 明朝" w:hAnsi="Courier New"/>
          <w:sz w:val="24"/>
        </w:rPr>
      </w:pPr>
      <w:r w:rsidRPr="00546353">
        <w:rPr>
          <w:rFonts w:ascii="ＭＳ 明朝" w:hAnsi="Courier New" w:hint="eastAsia"/>
          <w:sz w:val="24"/>
        </w:rPr>
        <w:t>第1</w:t>
      </w:r>
      <w:r w:rsidR="00827B12" w:rsidRPr="00546353">
        <w:rPr>
          <w:rFonts w:ascii="ＭＳ 明朝" w:hAnsi="Courier New" w:hint="eastAsia"/>
          <w:sz w:val="24"/>
        </w:rPr>
        <w:t>8</w:t>
      </w:r>
      <w:r w:rsidRPr="00546353">
        <w:rPr>
          <w:rFonts w:ascii="ＭＳ 明朝" w:hAnsi="Courier New" w:hint="eastAsia"/>
          <w:sz w:val="24"/>
        </w:rPr>
        <w:t>条 当財団は、事業の執行の適正を期するために必要と認めるときは、事業者に対し報告を求め、又は帳簿書類等を調査し必要な指示をすることができる。</w:t>
      </w:r>
    </w:p>
    <w:p w14:paraId="67E68405" w14:textId="77777777" w:rsidR="00A64298" w:rsidRPr="00546353" w:rsidRDefault="00A64298" w:rsidP="00F5628A">
      <w:pPr>
        <w:spacing w:line="380" w:lineRule="exact"/>
        <w:ind w:left="180" w:hanging="180"/>
        <w:rPr>
          <w:rFonts w:ascii="ＭＳ 明朝" w:hAnsi="Courier New"/>
          <w:sz w:val="24"/>
        </w:rPr>
      </w:pPr>
      <w:r w:rsidRPr="00546353">
        <w:rPr>
          <w:rFonts w:ascii="ＭＳ 明朝" w:hAnsi="Courier New" w:hint="eastAsia"/>
          <w:sz w:val="24"/>
        </w:rPr>
        <w:t>２　事業者は、前</w:t>
      </w:r>
      <w:r w:rsidR="00445BEF" w:rsidRPr="00546353">
        <w:rPr>
          <w:rFonts w:ascii="ＭＳ 明朝" w:hAnsi="Courier New" w:hint="eastAsia"/>
          <w:sz w:val="24"/>
        </w:rPr>
        <w:t>条</w:t>
      </w:r>
      <w:r w:rsidRPr="00546353">
        <w:rPr>
          <w:rFonts w:ascii="ＭＳ 明朝" w:hAnsi="Courier New" w:hint="eastAsia"/>
          <w:sz w:val="24"/>
        </w:rPr>
        <w:t>による指示を受けたときは、これを誠実に遵守しその状況を当財団に報告しなければならない。</w:t>
      </w:r>
    </w:p>
    <w:p w14:paraId="116392C1" w14:textId="77777777" w:rsidR="00060132" w:rsidRPr="00546353" w:rsidRDefault="00060132" w:rsidP="00F5628A">
      <w:pPr>
        <w:spacing w:line="380" w:lineRule="exact"/>
        <w:ind w:left="180" w:hanging="180"/>
        <w:rPr>
          <w:rFonts w:ascii="ＭＳ 明朝" w:hAnsi="Courier New"/>
          <w:sz w:val="24"/>
        </w:rPr>
      </w:pPr>
    </w:p>
    <w:p w14:paraId="3401AEE9" w14:textId="77777777" w:rsidR="00F5628A" w:rsidRPr="00546353" w:rsidRDefault="00F5628A" w:rsidP="00F5628A">
      <w:pPr>
        <w:spacing w:line="380" w:lineRule="exact"/>
        <w:ind w:left="180" w:hanging="180"/>
        <w:rPr>
          <w:rFonts w:ascii="ＭＳ 明朝" w:hAnsi="Courier New"/>
          <w:sz w:val="24"/>
        </w:rPr>
      </w:pPr>
      <w:r w:rsidRPr="00546353">
        <w:rPr>
          <w:rFonts w:ascii="ＭＳ 明朝" w:hAnsi="Courier New" w:hint="eastAsia"/>
          <w:sz w:val="24"/>
        </w:rPr>
        <w:lastRenderedPageBreak/>
        <w:t>（書類の保存）</w:t>
      </w:r>
    </w:p>
    <w:p w14:paraId="3F9FEE58" w14:textId="77777777" w:rsidR="00F5628A" w:rsidRPr="00546353" w:rsidRDefault="00F5628A" w:rsidP="00F5628A">
      <w:pPr>
        <w:spacing w:line="380" w:lineRule="exact"/>
        <w:ind w:left="180" w:hanging="180"/>
        <w:rPr>
          <w:rFonts w:ascii="ＭＳ 明朝" w:hAnsi="Courier New"/>
          <w:sz w:val="24"/>
        </w:rPr>
      </w:pPr>
      <w:r w:rsidRPr="00546353">
        <w:rPr>
          <w:rFonts w:ascii="ＭＳ 明朝" w:hAnsi="Courier New" w:hint="eastAsia"/>
          <w:sz w:val="24"/>
        </w:rPr>
        <w:t>第1</w:t>
      </w:r>
      <w:r w:rsidR="00060132" w:rsidRPr="00546353">
        <w:rPr>
          <w:rFonts w:ascii="ＭＳ 明朝" w:hAnsi="Courier New" w:hint="eastAsia"/>
          <w:sz w:val="24"/>
        </w:rPr>
        <w:t>9</w:t>
      </w:r>
      <w:r w:rsidRPr="00546353">
        <w:rPr>
          <w:rFonts w:ascii="ＭＳ 明朝" w:hAnsi="Courier New" w:hint="eastAsia"/>
          <w:sz w:val="24"/>
        </w:rPr>
        <w:t xml:space="preserve">条 </w:t>
      </w:r>
      <w:r w:rsidR="00C60A06" w:rsidRPr="00546353">
        <w:rPr>
          <w:rFonts w:ascii="ＭＳ 明朝" w:hAnsi="Courier New" w:hint="eastAsia"/>
          <w:sz w:val="24"/>
        </w:rPr>
        <w:t>事業者は、受託事業の収入、支出に関する関係書類を事業完了後の翌年度から起算して5年間保存しなければならない。</w:t>
      </w:r>
    </w:p>
    <w:p w14:paraId="75878DAB" w14:textId="77777777" w:rsidR="009D3D23" w:rsidRPr="00546353" w:rsidRDefault="009D3D23" w:rsidP="00F5628A">
      <w:pPr>
        <w:spacing w:line="380" w:lineRule="exact"/>
        <w:rPr>
          <w:rFonts w:ascii="ＭＳ 明朝" w:hAnsi="Courier New"/>
          <w:sz w:val="24"/>
        </w:rPr>
      </w:pPr>
      <w:r w:rsidRPr="00546353">
        <w:rPr>
          <w:rFonts w:ascii="ＭＳ 明朝" w:hAnsi="Courier New" w:hint="eastAsia"/>
          <w:sz w:val="24"/>
        </w:rPr>
        <w:t>（</w:t>
      </w:r>
      <w:r w:rsidR="00827B12" w:rsidRPr="00546353">
        <w:rPr>
          <w:rFonts w:ascii="ＭＳ 明朝" w:hAnsi="Courier New" w:hint="eastAsia"/>
          <w:sz w:val="24"/>
        </w:rPr>
        <w:t>契約の解消</w:t>
      </w:r>
      <w:r w:rsidRPr="00546353">
        <w:rPr>
          <w:rFonts w:ascii="ＭＳ 明朝" w:hAnsi="Courier New" w:hint="eastAsia"/>
          <w:sz w:val="24"/>
        </w:rPr>
        <w:t>）</w:t>
      </w:r>
    </w:p>
    <w:p w14:paraId="6C52C1F2" w14:textId="77777777" w:rsidR="009D3D23" w:rsidRPr="00546353" w:rsidRDefault="009D3D23" w:rsidP="00F5628A">
      <w:pPr>
        <w:spacing w:line="380" w:lineRule="exact"/>
        <w:ind w:left="283" w:hangingChars="118" w:hanging="283"/>
        <w:rPr>
          <w:rFonts w:ascii="ＭＳ 明朝" w:hAnsi="Courier New"/>
          <w:sz w:val="24"/>
        </w:rPr>
      </w:pPr>
      <w:r w:rsidRPr="00546353">
        <w:rPr>
          <w:rFonts w:ascii="ＭＳ 明朝" w:hAnsi="Courier New" w:hint="eastAsia"/>
          <w:sz w:val="24"/>
        </w:rPr>
        <w:t>第</w:t>
      </w:r>
      <w:r w:rsidR="00060132" w:rsidRPr="00546353">
        <w:rPr>
          <w:rFonts w:ascii="ＭＳ 明朝" w:hAnsi="Courier New" w:hint="eastAsia"/>
          <w:sz w:val="24"/>
        </w:rPr>
        <w:t>20</w:t>
      </w:r>
      <w:r w:rsidRPr="00546353">
        <w:rPr>
          <w:rFonts w:ascii="ＭＳ 明朝" w:hAnsi="Courier New" w:hint="eastAsia"/>
          <w:sz w:val="24"/>
        </w:rPr>
        <w:t>条 当財団は、第</w:t>
      </w:r>
      <w:r w:rsidR="0015023C">
        <w:rPr>
          <w:rFonts w:ascii="ＭＳ 明朝" w:hAnsi="Courier New" w:hint="eastAsia"/>
          <w:sz w:val="24"/>
        </w:rPr>
        <w:t>13</w:t>
      </w:r>
      <w:r w:rsidRPr="00546353">
        <w:rPr>
          <w:rFonts w:ascii="ＭＳ 明朝" w:hAnsi="Courier New" w:hint="eastAsia"/>
          <w:sz w:val="24"/>
        </w:rPr>
        <w:t>条の</w:t>
      </w:r>
      <w:r w:rsidR="00FF0E1E" w:rsidRPr="00546353">
        <w:rPr>
          <w:rFonts w:ascii="ＭＳ 明朝" w:hAnsi="Courier New" w:hint="eastAsia"/>
          <w:sz w:val="24"/>
        </w:rPr>
        <w:t>定めによる</w:t>
      </w:r>
      <w:r w:rsidRPr="00546353">
        <w:rPr>
          <w:rFonts w:ascii="ＭＳ 明朝" w:hAnsi="Courier New" w:hint="eastAsia"/>
          <w:sz w:val="24"/>
        </w:rPr>
        <w:t>事業の中止の届出があった場合及び次に掲げる事項に該当する場合には、</w:t>
      </w:r>
      <w:r w:rsidR="00827B12" w:rsidRPr="00546353">
        <w:rPr>
          <w:rFonts w:ascii="ＭＳ 明朝" w:hAnsi="Courier New" w:hint="eastAsia"/>
          <w:sz w:val="24"/>
        </w:rPr>
        <w:t>一方的に契約を解消することができる</w:t>
      </w:r>
      <w:r w:rsidRPr="00546353">
        <w:rPr>
          <w:rFonts w:ascii="ＭＳ 明朝" w:hAnsi="Courier New" w:hint="eastAsia"/>
          <w:sz w:val="24"/>
        </w:rPr>
        <w:t>。この場合、事業者は</w:t>
      </w:r>
      <w:r w:rsidR="004272DF" w:rsidRPr="00546353">
        <w:rPr>
          <w:rFonts w:ascii="ＭＳ 明朝" w:hAnsi="Courier New" w:hint="eastAsia"/>
          <w:sz w:val="24"/>
        </w:rPr>
        <w:t>委託</w:t>
      </w:r>
      <w:r w:rsidRPr="00546353">
        <w:rPr>
          <w:rFonts w:ascii="ＭＳ 明朝" w:hAnsi="Courier New" w:hint="eastAsia"/>
          <w:sz w:val="24"/>
        </w:rPr>
        <w:t>金を返還しなければならない。</w:t>
      </w:r>
    </w:p>
    <w:p w14:paraId="3DE73F40" w14:textId="77777777" w:rsidR="009D3D23" w:rsidRPr="00546353" w:rsidRDefault="009D3D23" w:rsidP="00F5628A">
      <w:pPr>
        <w:spacing w:line="380" w:lineRule="exact"/>
        <w:ind w:left="180"/>
        <w:rPr>
          <w:rFonts w:ascii="ＭＳ 明朝" w:hAnsi="Courier New"/>
          <w:sz w:val="24"/>
        </w:rPr>
      </w:pPr>
      <w:bookmarkStart w:id="2" w:name="_Hlk57729718"/>
      <w:r w:rsidRPr="00546353">
        <w:rPr>
          <w:rFonts w:ascii="ＭＳ 明朝" w:hAnsi="Courier New" w:hint="eastAsia"/>
          <w:sz w:val="24"/>
        </w:rPr>
        <w:t>( 1 )</w:t>
      </w:r>
      <w:r w:rsidRPr="00546353">
        <w:rPr>
          <w:rFonts w:ascii="ＭＳ 明朝" w:hAnsi="Courier New" w:hint="eastAsia"/>
          <w:sz w:val="24"/>
        </w:rPr>
        <w:tab/>
        <w:t>事業者が、この</w:t>
      </w:r>
      <w:r w:rsidR="00827F52" w:rsidRPr="00546353">
        <w:rPr>
          <w:rFonts w:ascii="ＭＳ 明朝" w:hAnsi="Courier New" w:hint="eastAsia"/>
          <w:sz w:val="24"/>
        </w:rPr>
        <w:t>要領</w:t>
      </w:r>
      <w:r w:rsidRPr="00546353">
        <w:rPr>
          <w:rFonts w:ascii="ＭＳ 明朝" w:hAnsi="Courier New" w:hint="eastAsia"/>
          <w:sz w:val="24"/>
        </w:rPr>
        <w:t>に違反した場合</w:t>
      </w:r>
    </w:p>
    <w:p w14:paraId="6B724819" w14:textId="77777777" w:rsidR="009D3D23" w:rsidRPr="00546353" w:rsidRDefault="009D3D23" w:rsidP="00F5628A">
      <w:pPr>
        <w:spacing w:line="380" w:lineRule="exact"/>
        <w:ind w:left="180"/>
        <w:rPr>
          <w:rFonts w:ascii="ＭＳ 明朝" w:hAnsi="Courier New"/>
          <w:sz w:val="24"/>
        </w:rPr>
      </w:pPr>
      <w:r w:rsidRPr="00546353">
        <w:rPr>
          <w:rFonts w:ascii="ＭＳ 明朝" w:hAnsi="Courier New" w:hint="eastAsia"/>
          <w:sz w:val="24"/>
        </w:rPr>
        <w:t>( 2 )</w:t>
      </w:r>
      <w:r w:rsidRPr="00546353">
        <w:rPr>
          <w:rFonts w:ascii="ＭＳ 明朝" w:hAnsi="Courier New" w:hint="eastAsia"/>
          <w:sz w:val="24"/>
        </w:rPr>
        <w:tab/>
        <w:t>事業者が、事業以外の用途に使用した場合</w:t>
      </w:r>
    </w:p>
    <w:p w14:paraId="1A44DCB9" w14:textId="77777777" w:rsidR="009D3D23" w:rsidRPr="00546353" w:rsidRDefault="009D3D23" w:rsidP="00F5628A">
      <w:pPr>
        <w:spacing w:line="380" w:lineRule="exact"/>
        <w:ind w:left="180"/>
        <w:rPr>
          <w:rFonts w:ascii="ＭＳ 明朝" w:hAnsi="Courier New"/>
          <w:sz w:val="24"/>
        </w:rPr>
      </w:pPr>
      <w:r w:rsidRPr="00546353">
        <w:rPr>
          <w:rFonts w:ascii="ＭＳ 明朝" w:hAnsi="Courier New" w:hint="eastAsia"/>
          <w:sz w:val="24"/>
        </w:rPr>
        <w:t>( 3 )</w:t>
      </w:r>
      <w:r w:rsidRPr="00546353">
        <w:rPr>
          <w:rFonts w:ascii="ＭＳ 明朝" w:hAnsi="Courier New" w:hint="eastAsia"/>
          <w:sz w:val="24"/>
        </w:rPr>
        <w:tab/>
        <w:t>事業者が、事業に関して不正、その他不適当な行為をした場合</w:t>
      </w:r>
    </w:p>
    <w:p w14:paraId="5ED45F93" w14:textId="77777777" w:rsidR="009D3D23" w:rsidRPr="00546353" w:rsidRDefault="009D3D23" w:rsidP="00F5628A">
      <w:pPr>
        <w:spacing w:line="380" w:lineRule="exact"/>
        <w:ind w:left="180"/>
        <w:rPr>
          <w:rFonts w:ascii="ＭＳ 明朝" w:hAnsi="Courier New"/>
          <w:sz w:val="24"/>
        </w:rPr>
      </w:pPr>
      <w:r w:rsidRPr="00546353">
        <w:rPr>
          <w:rFonts w:ascii="ＭＳ 明朝" w:hAnsi="Courier New" w:hint="eastAsia"/>
          <w:sz w:val="24"/>
        </w:rPr>
        <w:t>( 4 )</w:t>
      </w:r>
      <w:r w:rsidRPr="00546353">
        <w:rPr>
          <w:rFonts w:ascii="ＭＳ 明朝" w:hAnsi="Courier New" w:hint="eastAsia"/>
          <w:sz w:val="24"/>
        </w:rPr>
        <w:tab/>
        <w:t>交付の決定後に生じた事情により、事業の全部又は一部を継続すること</w:t>
      </w:r>
      <w:bookmarkEnd w:id="2"/>
      <w:r w:rsidRPr="00546353">
        <w:rPr>
          <w:rFonts w:ascii="ＭＳ 明朝" w:hAnsi="Courier New" w:hint="eastAsia"/>
          <w:sz w:val="24"/>
        </w:rPr>
        <w:t>が困難となった場合</w:t>
      </w:r>
    </w:p>
    <w:p w14:paraId="1463775A" w14:textId="77777777" w:rsidR="00515B9A" w:rsidRPr="00546353" w:rsidRDefault="00C60A06" w:rsidP="00F5628A">
      <w:pPr>
        <w:spacing w:line="380" w:lineRule="exact"/>
        <w:rPr>
          <w:rFonts w:ascii="ＭＳ 明朝" w:hAnsi="ＭＳ 明朝"/>
          <w:sz w:val="24"/>
        </w:rPr>
      </w:pPr>
      <w:r w:rsidRPr="00546353">
        <w:rPr>
          <w:rFonts w:ascii="ＭＳ 明朝" w:hAnsi="ＭＳ 明朝" w:hint="eastAsia"/>
          <w:sz w:val="24"/>
        </w:rPr>
        <w:t>（その他）</w:t>
      </w:r>
    </w:p>
    <w:p w14:paraId="46E66F38" w14:textId="77777777" w:rsidR="00FB1793" w:rsidRPr="00546353" w:rsidRDefault="00C60A06" w:rsidP="00FB1793">
      <w:pPr>
        <w:spacing w:line="380" w:lineRule="exact"/>
        <w:ind w:leftChars="1" w:left="283" w:hangingChars="117" w:hanging="281"/>
        <w:rPr>
          <w:rFonts w:ascii="ＭＳ 明朝" w:hAnsi="ＭＳ 明朝"/>
          <w:sz w:val="24"/>
        </w:rPr>
      </w:pPr>
      <w:r w:rsidRPr="00546353">
        <w:rPr>
          <w:rFonts w:ascii="ＭＳ 明朝" w:hAnsi="ＭＳ 明朝" w:hint="eastAsia"/>
          <w:sz w:val="24"/>
        </w:rPr>
        <w:t>第</w:t>
      </w:r>
      <w:r w:rsidR="00060132" w:rsidRPr="00546353">
        <w:rPr>
          <w:rFonts w:ascii="ＭＳ 明朝" w:hAnsi="ＭＳ 明朝" w:hint="eastAsia"/>
          <w:sz w:val="24"/>
        </w:rPr>
        <w:t>21</w:t>
      </w:r>
      <w:r w:rsidRPr="00546353">
        <w:rPr>
          <w:rFonts w:ascii="ＭＳ 明朝" w:hAnsi="ＭＳ 明朝" w:hint="eastAsia"/>
          <w:sz w:val="24"/>
        </w:rPr>
        <w:t>条 この要領に定めるもののほか、必要な事項については、</w:t>
      </w:r>
      <w:r w:rsidR="00FB1793" w:rsidRPr="00546353">
        <w:rPr>
          <w:rFonts w:ascii="ＭＳ 明朝" w:hAnsi="ＭＳ 明朝" w:hint="eastAsia"/>
          <w:sz w:val="24"/>
        </w:rPr>
        <w:t>当財団と事業者の協議により</w:t>
      </w:r>
      <w:r w:rsidRPr="00546353">
        <w:rPr>
          <w:rFonts w:ascii="ＭＳ 明朝" w:hAnsi="ＭＳ 明朝" w:hint="eastAsia"/>
          <w:sz w:val="24"/>
        </w:rPr>
        <w:t>定めるものとする。</w:t>
      </w:r>
    </w:p>
    <w:p w14:paraId="114581AD" w14:textId="77777777" w:rsidR="00C60A06" w:rsidRPr="00546353" w:rsidRDefault="00C60A06" w:rsidP="00F5628A">
      <w:pPr>
        <w:spacing w:line="380" w:lineRule="exact"/>
        <w:rPr>
          <w:rFonts w:ascii="ＭＳ 明朝" w:hAnsi="ＭＳ 明朝"/>
          <w:sz w:val="24"/>
        </w:rPr>
      </w:pPr>
    </w:p>
    <w:p w14:paraId="328C8485" w14:textId="77777777" w:rsidR="00810645" w:rsidRPr="00546353" w:rsidRDefault="00810645" w:rsidP="00F5628A">
      <w:pPr>
        <w:spacing w:line="380" w:lineRule="exact"/>
        <w:rPr>
          <w:rFonts w:ascii="ＭＳ 明朝" w:hAnsi="ＭＳ 明朝"/>
          <w:sz w:val="24"/>
        </w:rPr>
      </w:pPr>
      <w:r w:rsidRPr="00546353">
        <w:rPr>
          <w:rFonts w:ascii="ＭＳ 明朝" w:hAnsi="ＭＳ 明朝" w:hint="eastAsia"/>
          <w:sz w:val="24"/>
        </w:rPr>
        <w:t xml:space="preserve">　付　則</w:t>
      </w:r>
    </w:p>
    <w:p w14:paraId="53C49E68" w14:textId="77777777" w:rsidR="009C5666" w:rsidRPr="00546353" w:rsidRDefault="00810645" w:rsidP="00F5628A">
      <w:pPr>
        <w:spacing w:line="380" w:lineRule="exact"/>
        <w:rPr>
          <w:rFonts w:ascii="ＭＳ 明朝" w:hAnsi="ＭＳ 明朝"/>
          <w:sz w:val="24"/>
        </w:rPr>
      </w:pPr>
      <w:r w:rsidRPr="00546353">
        <w:rPr>
          <w:rFonts w:ascii="ＭＳ 明朝" w:hAnsi="ＭＳ 明朝" w:hint="eastAsia"/>
          <w:sz w:val="24"/>
        </w:rPr>
        <w:t xml:space="preserve">　</w:t>
      </w:r>
      <w:r w:rsidR="009C5666" w:rsidRPr="00546353">
        <w:rPr>
          <w:rFonts w:ascii="ＭＳ 明朝" w:hAnsi="ＭＳ 明朝" w:hint="eastAsia"/>
          <w:sz w:val="24"/>
        </w:rPr>
        <w:t xml:space="preserve">１　</w:t>
      </w:r>
      <w:r w:rsidRPr="00546353">
        <w:rPr>
          <w:rFonts w:ascii="ＭＳ 明朝" w:hAnsi="ＭＳ 明朝" w:hint="eastAsia"/>
          <w:sz w:val="24"/>
        </w:rPr>
        <w:t>この要領は、2020年12月1</w:t>
      </w:r>
      <w:r w:rsidR="00C458DA" w:rsidRPr="00546353">
        <w:rPr>
          <w:rFonts w:ascii="ＭＳ 明朝" w:hAnsi="ＭＳ 明朝"/>
          <w:sz w:val="24"/>
        </w:rPr>
        <w:t>0</w:t>
      </w:r>
      <w:r w:rsidRPr="00546353">
        <w:rPr>
          <w:rFonts w:ascii="ＭＳ 明朝" w:hAnsi="ＭＳ 明朝" w:hint="eastAsia"/>
          <w:sz w:val="24"/>
        </w:rPr>
        <w:t>日から施行する。</w:t>
      </w:r>
    </w:p>
    <w:p w14:paraId="38FDEF8C" w14:textId="404BFB5F" w:rsidR="009C5666" w:rsidRDefault="009C5666" w:rsidP="009C5666">
      <w:pPr>
        <w:spacing w:line="380" w:lineRule="exact"/>
        <w:ind w:left="720" w:hangingChars="300" w:hanging="720"/>
        <w:rPr>
          <w:rFonts w:ascii="ＭＳ 明朝" w:hAnsi="ＭＳ 明朝"/>
          <w:sz w:val="24"/>
        </w:rPr>
      </w:pPr>
      <w:r w:rsidRPr="00546353">
        <w:rPr>
          <w:rFonts w:ascii="ＭＳ 明朝" w:hAnsi="ＭＳ 明朝" w:hint="eastAsia"/>
          <w:sz w:val="24"/>
        </w:rPr>
        <w:t xml:space="preserve">　２　2020年度については、</w:t>
      </w:r>
      <w:r w:rsidR="003542CF" w:rsidRPr="00546353">
        <w:rPr>
          <w:rFonts w:ascii="ＭＳ 明朝" w:hAnsi="ＭＳ 明朝" w:hint="eastAsia"/>
          <w:sz w:val="24"/>
        </w:rPr>
        <w:t>この要領の内容</w:t>
      </w:r>
      <w:r w:rsidRPr="00546353">
        <w:rPr>
          <w:rFonts w:ascii="ＭＳ 明朝" w:hAnsi="ＭＳ 明朝" w:hint="eastAsia"/>
          <w:sz w:val="24"/>
        </w:rPr>
        <w:t>にかかわらず、2020年12月1日から2021年3月31日までを</w:t>
      </w:r>
      <w:r w:rsidR="00D50388">
        <w:rPr>
          <w:rFonts w:ascii="ＭＳ 明朝" w:hAnsi="ＭＳ 明朝" w:hint="eastAsia"/>
          <w:sz w:val="24"/>
        </w:rPr>
        <w:t>原則として実施</w:t>
      </w:r>
      <w:r w:rsidRPr="00546353">
        <w:rPr>
          <w:rFonts w:ascii="ＭＳ 明朝" w:hAnsi="ＭＳ 明朝" w:hint="eastAsia"/>
          <w:sz w:val="24"/>
        </w:rPr>
        <w:t>対象</w:t>
      </w:r>
      <w:r w:rsidR="003542CF" w:rsidRPr="00546353">
        <w:rPr>
          <w:rFonts w:ascii="ＭＳ 明朝" w:hAnsi="ＭＳ 明朝" w:hint="eastAsia"/>
          <w:sz w:val="24"/>
        </w:rPr>
        <w:t>期間</w:t>
      </w:r>
      <w:r w:rsidRPr="00546353">
        <w:rPr>
          <w:rFonts w:ascii="ＭＳ 明朝" w:hAnsi="ＭＳ 明朝" w:hint="eastAsia"/>
          <w:sz w:val="24"/>
        </w:rPr>
        <w:t>とする。</w:t>
      </w:r>
    </w:p>
    <w:p w14:paraId="3DF74919" w14:textId="1066F6EF" w:rsidR="000616E5" w:rsidRPr="000616E5" w:rsidRDefault="000616E5" w:rsidP="009C5666">
      <w:pPr>
        <w:spacing w:line="380" w:lineRule="exact"/>
        <w:ind w:left="720" w:hangingChars="300" w:hanging="720"/>
        <w:rPr>
          <w:rFonts w:ascii="ＭＳ 明朝" w:hAnsi="ＭＳ 明朝" w:hint="eastAsia"/>
          <w:sz w:val="24"/>
        </w:rPr>
      </w:pPr>
      <w:r>
        <w:rPr>
          <w:rFonts w:ascii="ＭＳ 明朝" w:hAnsi="ＭＳ 明朝" w:hint="eastAsia"/>
          <w:sz w:val="24"/>
        </w:rPr>
        <w:t xml:space="preserve">　３　この要領は、2021年1月1</w:t>
      </w:r>
      <w:r w:rsidR="00023974">
        <w:rPr>
          <w:rFonts w:ascii="ＭＳ 明朝" w:hAnsi="ＭＳ 明朝" w:hint="eastAsia"/>
          <w:sz w:val="24"/>
        </w:rPr>
        <w:t>9</w:t>
      </w:r>
      <w:r>
        <w:rPr>
          <w:rFonts w:ascii="ＭＳ 明朝" w:hAnsi="ＭＳ 明朝" w:hint="eastAsia"/>
          <w:sz w:val="24"/>
        </w:rPr>
        <w:t>日に改正し、同日から施行する。</w:t>
      </w:r>
    </w:p>
    <w:sectPr w:rsidR="000616E5" w:rsidRPr="000616E5" w:rsidSect="00C92A9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CF902" w14:textId="77777777" w:rsidR="003061D9" w:rsidRDefault="003061D9" w:rsidP="00B03610">
      <w:r>
        <w:separator/>
      </w:r>
    </w:p>
  </w:endnote>
  <w:endnote w:type="continuationSeparator" w:id="0">
    <w:p w14:paraId="09E1CF20" w14:textId="77777777" w:rsidR="003061D9" w:rsidRDefault="003061D9" w:rsidP="00B0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B99B1" w14:textId="77777777" w:rsidR="003061D9" w:rsidRDefault="003061D9" w:rsidP="00B03610">
      <w:r>
        <w:separator/>
      </w:r>
    </w:p>
  </w:footnote>
  <w:footnote w:type="continuationSeparator" w:id="0">
    <w:p w14:paraId="3D3805DD" w14:textId="77777777" w:rsidR="003061D9" w:rsidRDefault="003061D9" w:rsidP="00B03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D705B"/>
    <w:multiLevelType w:val="hybridMultilevel"/>
    <w:tmpl w:val="6D1E9C9E"/>
    <w:lvl w:ilvl="0" w:tplc="0870F63C">
      <w:start w:val="1"/>
      <w:numFmt w:val="decimalFullWidth"/>
      <w:lvlText w:val="第%1条"/>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5C4468"/>
    <w:multiLevelType w:val="singleLevel"/>
    <w:tmpl w:val="1082A1AC"/>
    <w:lvl w:ilvl="0">
      <w:start w:val="5"/>
      <w:numFmt w:val="decimal"/>
      <w:lvlText w:val="第%1条"/>
      <w:lvlJc w:val="left"/>
      <w:pPr>
        <w:tabs>
          <w:tab w:val="num" w:pos="975"/>
        </w:tabs>
        <w:ind w:left="975" w:hanging="975"/>
      </w:pPr>
      <w:rPr>
        <w:rFonts w:hint="eastAsia"/>
      </w:rPr>
    </w:lvl>
  </w:abstractNum>
  <w:abstractNum w:abstractNumId="2" w15:restartNumberingAfterBreak="0">
    <w:nsid w:val="087F2B7A"/>
    <w:multiLevelType w:val="singleLevel"/>
    <w:tmpl w:val="6862E106"/>
    <w:lvl w:ilvl="0">
      <w:start w:val="2"/>
      <w:numFmt w:val="decimalFullWidth"/>
      <w:lvlText w:val="（%1）"/>
      <w:lvlJc w:val="left"/>
      <w:pPr>
        <w:tabs>
          <w:tab w:val="num" w:pos="960"/>
        </w:tabs>
        <w:ind w:left="960" w:hanging="960"/>
      </w:pPr>
      <w:rPr>
        <w:rFonts w:hint="eastAsia"/>
      </w:rPr>
    </w:lvl>
  </w:abstractNum>
  <w:abstractNum w:abstractNumId="3" w15:restartNumberingAfterBreak="0">
    <w:nsid w:val="0DAB0EAE"/>
    <w:multiLevelType w:val="hybridMultilevel"/>
    <w:tmpl w:val="BBA8B446"/>
    <w:lvl w:ilvl="0" w:tplc="87425D76">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5D2A3A"/>
    <w:multiLevelType w:val="hybridMultilevel"/>
    <w:tmpl w:val="7356059E"/>
    <w:lvl w:ilvl="0" w:tplc="87425D76">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572406"/>
    <w:multiLevelType w:val="hybridMultilevel"/>
    <w:tmpl w:val="71B47FBA"/>
    <w:lvl w:ilvl="0" w:tplc="87425D76">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A541BEE"/>
    <w:multiLevelType w:val="singleLevel"/>
    <w:tmpl w:val="420AF9CC"/>
    <w:lvl w:ilvl="0">
      <w:start w:val="1"/>
      <w:numFmt w:val="decimal"/>
      <w:lvlText w:val="第%1条"/>
      <w:lvlJc w:val="left"/>
      <w:pPr>
        <w:tabs>
          <w:tab w:val="num" w:pos="975"/>
        </w:tabs>
        <w:ind w:left="975" w:hanging="975"/>
      </w:pPr>
      <w:rPr>
        <w:rFonts w:hint="eastAsia"/>
      </w:rPr>
    </w:lvl>
  </w:abstractNum>
  <w:abstractNum w:abstractNumId="7" w15:restartNumberingAfterBreak="0">
    <w:nsid w:val="2A8D2061"/>
    <w:multiLevelType w:val="singleLevel"/>
    <w:tmpl w:val="D7821312"/>
    <w:lvl w:ilvl="0">
      <w:start w:val="1"/>
      <w:numFmt w:val="decimalFullWidth"/>
      <w:lvlText w:val="（%1）"/>
      <w:lvlJc w:val="left"/>
      <w:pPr>
        <w:tabs>
          <w:tab w:val="num" w:pos="960"/>
        </w:tabs>
        <w:ind w:left="960" w:hanging="960"/>
      </w:pPr>
      <w:rPr>
        <w:rFonts w:hint="eastAsia"/>
      </w:rPr>
    </w:lvl>
  </w:abstractNum>
  <w:abstractNum w:abstractNumId="8" w15:restartNumberingAfterBreak="0">
    <w:nsid w:val="2C777A3C"/>
    <w:multiLevelType w:val="hybridMultilevel"/>
    <w:tmpl w:val="CCEC2228"/>
    <w:lvl w:ilvl="0" w:tplc="87425D76">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785374"/>
    <w:multiLevelType w:val="singleLevel"/>
    <w:tmpl w:val="C38C44BA"/>
    <w:lvl w:ilvl="0">
      <w:start w:val="1"/>
      <w:numFmt w:val="decimalFullWidth"/>
      <w:lvlText w:val="（%1）"/>
      <w:lvlJc w:val="left"/>
      <w:pPr>
        <w:tabs>
          <w:tab w:val="num" w:pos="960"/>
        </w:tabs>
        <w:ind w:left="960" w:hanging="720"/>
      </w:pPr>
      <w:rPr>
        <w:rFonts w:hint="eastAsia"/>
      </w:rPr>
    </w:lvl>
  </w:abstractNum>
  <w:abstractNum w:abstractNumId="10" w15:restartNumberingAfterBreak="0">
    <w:nsid w:val="38392880"/>
    <w:multiLevelType w:val="singleLevel"/>
    <w:tmpl w:val="DBCA608C"/>
    <w:lvl w:ilvl="0">
      <w:start w:val="1"/>
      <w:numFmt w:val="decimalFullWidth"/>
      <w:lvlText w:val="（%1）"/>
      <w:lvlJc w:val="left"/>
      <w:pPr>
        <w:tabs>
          <w:tab w:val="num" w:pos="720"/>
        </w:tabs>
        <w:ind w:left="720" w:hanging="720"/>
      </w:pPr>
      <w:rPr>
        <w:rFonts w:hint="eastAsia"/>
      </w:rPr>
    </w:lvl>
  </w:abstractNum>
  <w:abstractNum w:abstractNumId="11" w15:restartNumberingAfterBreak="0">
    <w:nsid w:val="40BF10FE"/>
    <w:multiLevelType w:val="hybridMultilevel"/>
    <w:tmpl w:val="4C748D46"/>
    <w:lvl w:ilvl="0" w:tplc="87425D76">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983141"/>
    <w:multiLevelType w:val="singleLevel"/>
    <w:tmpl w:val="A2B6A0BE"/>
    <w:lvl w:ilvl="0">
      <w:start w:val="2"/>
      <w:numFmt w:val="decimal"/>
      <w:lvlText w:val="第%1条"/>
      <w:lvlJc w:val="left"/>
      <w:pPr>
        <w:tabs>
          <w:tab w:val="num" w:pos="1095"/>
        </w:tabs>
        <w:ind w:left="1095" w:hanging="975"/>
      </w:pPr>
      <w:rPr>
        <w:rFonts w:hint="eastAsia"/>
      </w:rPr>
    </w:lvl>
  </w:abstractNum>
  <w:abstractNum w:abstractNumId="13" w15:restartNumberingAfterBreak="0">
    <w:nsid w:val="47413F69"/>
    <w:multiLevelType w:val="singleLevel"/>
    <w:tmpl w:val="CD302352"/>
    <w:lvl w:ilvl="0">
      <w:start w:val="1"/>
      <w:numFmt w:val="decimal"/>
      <w:lvlText w:val="第%1条"/>
      <w:lvlJc w:val="left"/>
      <w:pPr>
        <w:tabs>
          <w:tab w:val="num" w:pos="1095"/>
        </w:tabs>
        <w:ind w:left="1095" w:hanging="975"/>
      </w:pPr>
      <w:rPr>
        <w:rFonts w:hint="eastAsia"/>
      </w:rPr>
    </w:lvl>
  </w:abstractNum>
  <w:abstractNum w:abstractNumId="14" w15:restartNumberingAfterBreak="0">
    <w:nsid w:val="4E6B1A70"/>
    <w:multiLevelType w:val="singleLevel"/>
    <w:tmpl w:val="00AE8D4A"/>
    <w:lvl w:ilvl="0">
      <w:start w:val="1"/>
      <w:numFmt w:val="decimalFullWidth"/>
      <w:lvlText w:val="（%1）"/>
      <w:lvlJc w:val="left"/>
      <w:pPr>
        <w:tabs>
          <w:tab w:val="num" w:pos="720"/>
        </w:tabs>
        <w:ind w:left="720" w:hanging="720"/>
      </w:pPr>
      <w:rPr>
        <w:rFonts w:hint="eastAsia"/>
      </w:rPr>
    </w:lvl>
  </w:abstractNum>
  <w:abstractNum w:abstractNumId="15" w15:restartNumberingAfterBreak="0">
    <w:nsid w:val="52584409"/>
    <w:multiLevelType w:val="singleLevel"/>
    <w:tmpl w:val="BBD6A9AA"/>
    <w:lvl w:ilvl="0">
      <w:start w:val="3"/>
      <w:numFmt w:val="decimal"/>
      <w:lvlText w:val="第%1条"/>
      <w:lvlJc w:val="left"/>
      <w:pPr>
        <w:tabs>
          <w:tab w:val="num" w:pos="975"/>
        </w:tabs>
        <w:ind w:left="975" w:hanging="975"/>
      </w:pPr>
      <w:rPr>
        <w:rFonts w:hint="eastAsia"/>
      </w:rPr>
    </w:lvl>
  </w:abstractNum>
  <w:abstractNum w:abstractNumId="16" w15:restartNumberingAfterBreak="0">
    <w:nsid w:val="536B046D"/>
    <w:multiLevelType w:val="singleLevel"/>
    <w:tmpl w:val="12BAC2E0"/>
    <w:lvl w:ilvl="0">
      <w:start w:val="1"/>
      <w:numFmt w:val="decimalFullWidth"/>
      <w:lvlText w:val="（%1）"/>
      <w:lvlJc w:val="left"/>
      <w:pPr>
        <w:tabs>
          <w:tab w:val="num" w:pos="720"/>
        </w:tabs>
        <w:ind w:left="720" w:hanging="720"/>
      </w:pPr>
      <w:rPr>
        <w:rFonts w:hint="eastAsia"/>
      </w:rPr>
    </w:lvl>
  </w:abstractNum>
  <w:abstractNum w:abstractNumId="17" w15:restartNumberingAfterBreak="0">
    <w:nsid w:val="5684435B"/>
    <w:multiLevelType w:val="hybridMultilevel"/>
    <w:tmpl w:val="5E1E049E"/>
    <w:lvl w:ilvl="0" w:tplc="87425D76">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10B2EF1"/>
    <w:multiLevelType w:val="singleLevel"/>
    <w:tmpl w:val="FCF871AA"/>
    <w:lvl w:ilvl="0">
      <w:start w:val="2"/>
      <w:numFmt w:val="decimal"/>
      <w:lvlText w:val="第%1条"/>
      <w:lvlJc w:val="left"/>
      <w:pPr>
        <w:tabs>
          <w:tab w:val="num" w:pos="855"/>
        </w:tabs>
        <w:ind w:left="855" w:hanging="735"/>
      </w:pPr>
      <w:rPr>
        <w:rFonts w:hint="eastAsia"/>
      </w:rPr>
    </w:lvl>
  </w:abstractNum>
  <w:abstractNum w:abstractNumId="19" w15:restartNumberingAfterBreak="0">
    <w:nsid w:val="6C2B7034"/>
    <w:multiLevelType w:val="singleLevel"/>
    <w:tmpl w:val="0BC85594"/>
    <w:lvl w:ilvl="0">
      <w:start w:val="1"/>
      <w:numFmt w:val="decimalFullWidth"/>
      <w:lvlText w:val="第%1条"/>
      <w:lvlJc w:val="left"/>
      <w:pPr>
        <w:tabs>
          <w:tab w:val="num" w:pos="720"/>
        </w:tabs>
        <w:ind w:left="720" w:hanging="720"/>
      </w:pPr>
      <w:rPr>
        <w:rFonts w:hint="eastAsia"/>
        <w:lang w:val="en-US"/>
      </w:rPr>
    </w:lvl>
  </w:abstractNum>
  <w:abstractNum w:abstractNumId="20" w15:restartNumberingAfterBreak="0">
    <w:nsid w:val="70BF0D25"/>
    <w:multiLevelType w:val="singleLevel"/>
    <w:tmpl w:val="CD745016"/>
    <w:lvl w:ilvl="0">
      <w:start w:val="1"/>
      <w:numFmt w:val="decimalFullWidth"/>
      <w:lvlText w:val="（%1）"/>
      <w:lvlJc w:val="left"/>
      <w:pPr>
        <w:tabs>
          <w:tab w:val="num" w:pos="720"/>
        </w:tabs>
        <w:ind w:left="720" w:hanging="720"/>
      </w:pPr>
      <w:rPr>
        <w:rFonts w:hint="eastAsia"/>
      </w:rPr>
    </w:lvl>
  </w:abstractNum>
  <w:abstractNum w:abstractNumId="21" w15:restartNumberingAfterBreak="0">
    <w:nsid w:val="73957945"/>
    <w:multiLevelType w:val="singleLevel"/>
    <w:tmpl w:val="2C9CC450"/>
    <w:lvl w:ilvl="0">
      <w:start w:val="1"/>
      <w:numFmt w:val="decimal"/>
      <w:lvlText w:val="第%1条"/>
      <w:lvlJc w:val="left"/>
      <w:pPr>
        <w:tabs>
          <w:tab w:val="num" w:pos="900"/>
        </w:tabs>
        <w:ind w:left="900" w:hanging="900"/>
      </w:pPr>
      <w:rPr>
        <w:rFonts w:hint="eastAsia"/>
      </w:rPr>
    </w:lvl>
  </w:abstractNum>
  <w:abstractNum w:abstractNumId="22" w15:restartNumberingAfterBreak="0">
    <w:nsid w:val="75604564"/>
    <w:multiLevelType w:val="singleLevel"/>
    <w:tmpl w:val="A4F6101E"/>
    <w:lvl w:ilvl="0">
      <w:start w:val="5"/>
      <w:numFmt w:val="decimalFullWidth"/>
      <w:lvlText w:val="第%1条"/>
      <w:lvlJc w:val="left"/>
      <w:pPr>
        <w:tabs>
          <w:tab w:val="num" w:pos="960"/>
        </w:tabs>
        <w:ind w:left="960" w:hanging="960"/>
      </w:pPr>
      <w:rPr>
        <w:rFonts w:hint="eastAsia"/>
      </w:rPr>
    </w:lvl>
  </w:abstractNum>
  <w:abstractNum w:abstractNumId="23" w15:restartNumberingAfterBreak="0">
    <w:nsid w:val="77B83114"/>
    <w:multiLevelType w:val="singleLevel"/>
    <w:tmpl w:val="ED462CEA"/>
    <w:lvl w:ilvl="0">
      <w:start w:val="1"/>
      <w:numFmt w:val="decimalFullWidth"/>
      <w:lvlText w:val="（%1）"/>
      <w:lvlJc w:val="left"/>
      <w:pPr>
        <w:tabs>
          <w:tab w:val="num" w:pos="720"/>
        </w:tabs>
        <w:ind w:left="720" w:hanging="720"/>
      </w:pPr>
      <w:rPr>
        <w:rFonts w:hint="eastAsia"/>
      </w:rPr>
    </w:lvl>
  </w:abstractNum>
  <w:abstractNum w:abstractNumId="24" w15:restartNumberingAfterBreak="0">
    <w:nsid w:val="7E514E39"/>
    <w:multiLevelType w:val="hybridMultilevel"/>
    <w:tmpl w:val="5E8448EA"/>
    <w:lvl w:ilvl="0" w:tplc="87425D76">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3"/>
  </w:num>
  <w:num w:numId="3">
    <w:abstractNumId w:val="12"/>
  </w:num>
  <w:num w:numId="4">
    <w:abstractNumId w:val="18"/>
  </w:num>
  <w:num w:numId="5">
    <w:abstractNumId w:val="15"/>
  </w:num>
  <w:num w:numId="6">
    <w:abstractNumId w:val="9"/>
  </w:num>
  <w:num w:numId="7">
    <w:abstractNumId w:val="2"/>
  </w:num>
  <w:num w:numId="8">
    <w:abstractNumId w:val="7"/>
  </w:num>
  <w:num w:numId="9">
    <w:abstractNumId w:val="1"/>
  </w:num>
  <w:num w:numId="10">
    <w:abstractNumId w:val="20"/>
  </w:num>
  <w:num w:numId="11">
    <w:abstractNumId w:val="22"/>
  </w:num>
  <w:num w:numId="12">
    <w:abstractNumId w:val="21"/>
  </w:num>
  <w:num w:numId="13">
    <w:abstractNumId w:val="19"/>
  </w:num>
  <w:num w:numId="14">
    <w:abstractNumId w:val="23"/>
  </w:num>
  <w:num w:numId="15">
    <w:abstractNumId w:val="10"/>
  </w:num>
  <w:num w:numId="16">
    <w:abstractNumId w:val="16"/>
  </w:num>
  <w:num w:numId="17">
    <w:abstractNumId w:val="14"/>
  </w:num>
  <w:num w:numId="18">
    <w:abstractNumId w:val="5"/>
  </w:num>
  <w:num w:numId="19">
    <w:abstractNumId w:val="0"/>
  </w:num>
  <w:num w:numId="20">
    <w:abstractNumId w:val="24"/>
  </w:num>
  <w:num w:numId="21">
    <w:abstractNumId w:val="4"/>
  </w:num>
  <w:num w:numId="22">
    <w:abstractNumId w:val="11"/>
  </w:num>
  <w:num w:numId="23">
    <w:abstractNumId w:val="3"/>
  </w:num>
  <w:num w:numId="24">
    <w:abstractNumId w:val="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875"/>
    <w:rsid w:val="00003C9D"/>
    <w:rsid w:val="00023974"/>
    <w:rsid w:val="00053318"/>
    <w:rsid w:val="00060132"/>
    <w:rsid w:val="000616E5"/>
    <w:rsid w:val="0007666A"/>
    <w:rsid w:val="00083836"/>
    <w:rsid w:val="00096BD7"/>
    <w:rsid w:val="00097677"/>
    <w:rsid w:val="000A3EB2"/>
    <w:rsid w:val="000A6335"/>
    <w:rsid w:val="000B5E35"/>
    <w:rsid w:val="000D1A0D"/>
    <w:rsid w:val="000D529C"/>
    <w:rsid w:val="000E54B7"/>
    <w:rsid w:val="000F794E"/>
    <w:rsid w:val="0010714A"/>
    <w:rsid w:val="001258F3"/>
    <w:rsid w:val="0015023C"/>
    <w:rsid w:val="00166117"/>
    <w:rsid w:val="001675F8"/>
    <w:rsid w:val="001F7444"/>
    <w:rsid w:val="00203217"/>
    <w:rsid w:val="00222E5E"/>
    <w:rsid w:val="00227C22"/>
    <w:rsid w:val="00227E11"/>
    <w:rsid w:val="002545E1"/>
    <w:rsid w:val="00256DDB"/>
    <w:rsid w:val="00275BAE"/>
    <w:rsid w:val="00282BBD"/>
    <w:rsid w:val="00292F46"/>
    <w:rsid w:val="002A763B"/>
    <w:rsid w:val="002C118D"/>
    <w:rsid w:val="002D7370"/>
    <w:rsid w:val="002E1944"/>
    <w:rsid w:val="003022EC"/>
    <w:rsid w:val="003061D9"/>
    <w:rsid w:val="00306AC4"/>
    <w:rsid w:val="00332FEA"/>
    <w:rsid w:val="003542CF"/>
    <w:rsid w:val="00367694"/>
    <w:rsid w:val="00370B25"/>
    <w:rsid w:val="00386FE9"/>
    <w:rsid w:val="003979AB"/>
    <w:rsid w:val="003D1156"/>
    <w:rsid w:val="003D7875"/>
    <w:rsid w:val="003F0638"/>
    <w:rsid w:val="0040195C"/>
    <w:rsid w:val="00422DD7"/>
    <w:rsid w:val="004272DF"/>
    <w:rsid w:val="00440146"/>
    <w:rsid w:val="00442F55"/>
    <w:rsid w:val="00445BEF"/>
    <w:rsid w:val="00454C68"/>
    <w:rsid w:val="0045772D"/>
    <w:rsid w:val="0050711B"/>
    <w:rsid w:val="00515B9A"/>
    <w:rsid w:val="0053008E"/>
    <w:rsid w:val="005437B4"/>
    <w:rsid w:val="00546353"/>
    <w:rsid w:val="00547685"/>
    <w:rsid w:val="00566336"/>
    <w:rsid w:val="005C46FD"/>
    <w:rsid w:val="005C5551"/>
    <w:rsid w:val="005E29A1"/>
    <w:rsid w:val="00643BB3"/>
    <w:rsid w:val="006B54EF"/>
    <w:rsid w:val="006D4DE8"/>
    <w:rsid w:val="0070552F"/>
    <w:rsid w:val="007405AB"/>
    <w:rsid w:val="00762208"/>
    <w:rsid w:val="007631F5"/>
    <w:rsid w:val="00780525"/>
    <w:rsid w:val="00790867"/>
    <w:rsid w:val="007A2988"/>
    <w:rsid w:val="007C1E03"/>
    <w:rsid w:val="007C51D8"/>
    <w:rsid w:val="00807D7E"/>
    <w:rsid w:val="00810645"/>
    <w:rsid w:val="00824C36"/>
    <w:rsid w:val="00827B12"/>
    <w:rsid w:val="00827F52"/>
    <w:rsid w:val="00866DB1"/>
    <w:rsid w:val="00871CF0"/>
    <w:rsid w:val="008C4BB0"/>
    <w:rsid w:val="00921B26"/>
    <w:rsid w:val="00925DF1"/>
    <w:rsid w:val="0093499C"/>
    <w:rsid w:val="009760CB"/>
    <w:rsid w:val="009C1B92"/>
    <w:rsid w:val="009C5666"/>
    <w:rsid w:val="009D3D23"/>
    <w:rsid w:val="00A40B7A"/>
    <w:rsid w:val="00A61741"/>
    <w:rsid w:val="00A64298"/>
    <w:rsid w:val="00B03610"/>
    <w:rsid w:val="00B1790A"/>
    <w:rsid w:val="00B83FA4"/>
    <w:rsid w:val="00B86419"/>
    <w:rsid w:val="00BC3442"/>
    <w:rsid w:val="00BE052D"/>
    <w:rsid w:val="00BE21B6"/>
    <w:rsid w:val="00C22BD6"/>
    <w:rsid w:val="00C33592"/>
    <w:rsid w:val="00C458DA"/>
    <w:rsid w:val="00C464E4"/>
    <w:rsid w:val="00C60A06"/>
    <w:rsid w:val="00C61A92"/>
    <w:rsid w:val="00C66008"/>
    <w:rsid w:val="00C830CB"/>
    <w:rsid w:val="00C91F37"/>
    <w:rsid w:val="00C92A91"/>
    <w:rsid w:val="00CA6988"/>
    <w:rsid w:val="00CC097B"/>
    <w:rsid w:val="00CC5727"/>
    <w:rsid w:val="00D104A1"/>
    <w:rsid w:val="00D37BEE"/>
    <w:rsid w:val="00D50388"/>
    <w:rsid w:val="00D7623E"/>
    <w:rsid w:val="00D80CDF"/>
    <w:rsid w:val="00D8783E"/>
    <w:rsid w:val="00DF5266"/>
    <w:rsid w:val="00E029E1"/>
    <w:rsid w:val="00E316C2"/>
    <w:rsid w:val="00E36F7A"/>
    <w:rsid w:val="00EA1596"/>
    <w:rsid w:val="00EC4920"/>
    <w:rsid w:val="00EC5375"/>
    <w:rsid w:val="00EC7AD6"/>
    <w:rsid w:val="00F3343E"/>
    <w:rsid w:val="00F52B01"/>
    <w:rsid w:val="00F535B8"/>
    <w:rsid w:val="00F54A58"/>
    <w:rsid w:val="00F5628A"/>
    <w:rsid w:val="00F858C1"/>
    <w:rsid w:val="00FB1793"/>
    <w:rsid w:val="00FD0C92"/>
    <w:rsid w:val="00FF0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DFC808F"/>
  <w15:chartTrackingRefBased/>
  <w15:docId w15:val="{4402B74F-B87D-4FEA-9816-B722778D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7AD6"/>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pPr>
      <w:ind w:left="425" w:hanging="425"/>
    </w:pPr>
  </w:style>
  <w:style w:type="paragraph" w:styleId="a4">
    <w:name w:val="Title"/>
    <w:basedOn w:val="a"/>
    <w:qFormat/>
    <w:pPr>
      <w:spacing w:before="240" w:after="120"/>
      <w:jc w:val="center"/>
      <w:outlineLvl w:val="0"/>
    </w:pPr>
    <w:rPr>
      <w:rFonts w:ascii="Arial" w:eastAsia="ＭＳ ゴシック" w:hAnsi="Arial"/>
      <w:sz w:val="32"/>
    </w:rPr>
  </w:style>
  <w:style w:type="paragraph" w:styleId="a5">
    <w:name w:val="Body Text"/>
    <w:basedOn w:val="a"/>
  </w:style>
  <w:style w:type="paragraph" w:styleId="a6">
    <w:name w:val="Balloon Text"/>
    <w:basedOn w:val="a"/>
    <w:link w:val="a7"/>
    <w:rsid w:val="00F535B8"/>
    <w:rPr>
      <w:rFonts w:ascii="Arial" w:eastAsia="ＭＳ ゴシック" w:hAnsi="Arial"/>
      <w:sz w:val="18"/>
      <w:szCs w:val="18"/>
    </w:rPr>
  </w:style>
  <w:style w:type="character" w:customStyle="1" w:styleId="a7">
    <w:name w:val="吹き出し (文字)"/>
    <w:link w:val="a6"/>
    <w:rsid w:val="00F535B8"/>
    <w:rPr>
      <w:rFonts w:ascii="Arial" w:eastAsia="ＭＳ ゴシック" w:hAnsi="Arial" w:cs="Times New Roman"/>
      <w:kern w:val="2"/>
      <w:sz w:val="18"/>
      <w:szCs w:val="18"/>
    </w:rPr>
  </w:style>
  <w:style w:type="character" w:styleId="a8">
    <w:name w:val="annotation reference"/>
    <w:rsid w:val="00E316C2"/>
    <w:rPr>
      <w:sz w:val="18"/>
      <w:szCs w:val="18"/>
    </w:rPr>
  </w:style>
  <w:style w:type="paragraph" w:styleId="a9">
    <w:name w:val="annotation text"/>
    <w:basedOn w:val="a"/>
    <w:link w:val="aa"/>
    <w:rsid w:val="00E316C2"/>
    <w:pPr>
      <w:jc w:val="left"/>
    </w:pPr>
  </w:style>
  <w:style w:type="character" w:customStyle="1" w:styleId="aa">
    <w:name w:val="コメント文字列 (文字)"/>
    <w:link w:val="a9"/>
    <w:rsid w:val="00E316C2"/>
    <w:rPr>
      <w:kern w:val="2"/>
      <w:sz w:val="21"/>
    </w:rPr>
  </w:style>
  <w:style w:type="paragraph" w:styleId="ab">
    <w:name w:val="annotation subject"/>
    <w:basedOn w:val="a9"/>
    <w:next w:val="a9"/>
    <w:link w:val="ac"/>
    <w:rsid w:val="00E316C2"/>
    <w:rPr>
      <w:b/>
      <w:bCs/>
    </w:rPr>
  </w:style>
  <w:style w:type="character" w:customStyle="1" w:styleId="ac">
    <w:name w:val="コメント内容 (文字)"/>
    <w:link w:val="ab"/>
    <w:rsid w:val="00E316C2"/>
    <w:rPr>
      <w:b/>
      <w:bCs/>
      <w:kern w:val="2"/>
      <w:sz w:val="21"/>
    </w:rPr>
  </w:style>
  <w:style w:type="paragraph" w:styleId="ad">
    <w:name w:val="header"/>
    <w:basedOn w:val="a"/>
    <w:link w:val="ae"/>
    <w:rsid w:val="00B03610"/>
    <w:pPr>
      <w:tabs>
        <w:tab w:val="center" w:pos="4252"/>
        <w:tab w:val="right" w:pos="8504"/>
      </w:tabs>
      <w:snapToGrid w:val="0"/>
    </w:pPr>
  </w:style>
  <w:style w:type="character" w:customStyle="1" w:styleId="ae">
    <w:name w:val="ヘッダー (文字)"/>
    <w:link w:val="ad"/>
    <w:rsid w:val="00B03610"/>
    <w:rPr>
      <w:kern w:val="2"/>
      <w:sz w:val="21"/>
    </w:rPr>
  </w:style>
  <w:style w:type="paragraph" w:styleId="af">
    <w:name w:val="footer"/>
    <w:basedOn w:val="a"/>
    <w:link w:val="af0"/>
    <w:rsid w:val="00B03610"/>
    <w:pPr>
      <w:tabs>
        <w:tab w:val="center" w:pos="4252"/>
        <w:tab w:val="right" w:pos="8504"/>
      </w:tabs>
      <w:snapToGrid w:val="0"/>
    </w:pPr>
  </w:style>
  <w:style w:type="character" w:customStyle="1" w:styleId="af0">
    <w:name w:val="フッター (文字)"/>
    <w:link w:val="af"/>
    <w:rsid w:val="00B03610"/>
    <w:rPr>
      <w:kern w:val="2"/>
      <w:sz w:val="21"/>
    </w:rPr>
  </w:style>
  <w:style w:type="paragraph" w:styleId="af1">
    <w:name w:val="Plain Text"/>
    <w:basedOn w:val="a"/>
    <w:link w:val="af2"/>
    <w:rsid w:val="00442F55"/>
    <w:rPr>
      <w:rFonts w:ascii="ＭＳ 明朝" w:hAnsi="Courier New"/>
    </w:rPr>
  </w:style>
  <w:style w:type="character" w:customStyle="1" w:styleId="af2">
    <w:name w:val="書式なし (文字)"/>
    <w:link w:val="af1"/>
    <w:rsid w:val="00442F55"/>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1973</Words>
  <Characters>124</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日本太鼓全国フェスティバル開催要領（案）</vt:lpstr>
      <vt:lpstr>日本太鼓全国フェスティバル開催要領（案）</vt:lpstr>
    </vt:vector>
  </TitlesOfParts>
  <Company>日本音楽財団</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日本太鼓全国フェスティバル開催要領（案）</dc:title>
  <dc:subject/>
  <dc:creator>小野 巽</dc:creator>
  <cp:keywords/>
  <cp:lastModifiedBy>inde</cp:lastModifiedBy>
  <cp:revision>4</cp:revision>
  <cp:lastPrinted>2020-12-15T00:44:00Z</cp:lastPrinted>
  <dcterms:created xsi:type="dcterms:W3CDTF">2021-01-19T02:21:00Z</dcterms:created>
  <dcterms:modified xsi:type="dcterms:W3CDTF">2021-01-19T07:16:00Z</dcterms:modified>
</cp:coreProperties>
</file>